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EC10D" w14:textId="2B2F147E" w:rsidR="0064511D" w:rsidRPr="00B23DB8" w:rsidRDefault="0064511D" w:rsidP="0064511D">
      <w:pPr>
        <w:jc w:val="center"/>
        <w:rPr>
          <w:rFonts w:asciiTheme="majorBidi" w:hAnsiTheme="majorBidi" w:cstheme="majorBidi"/>
          <w:sz w:val="40"/>
          <w:szCs w:val="40"/>
          <w:lang w:val="en-GB"/>
        </w:rPr>
      </w:pPr>
      <w:bookmarkStart w:id="0" w:name="_Hlk206168960"/>
      <w:r w:rsidRPr="00B23DB8">
        <w:rPr>
          <w:rFonts w:asciiTheme="majorBidi" w:hAnsiTheme="majorBidi" w:cstheme="majorBidi"/>
          <w:b/>
          <w:bCs/>
          <w:sz w:val="32"/>
          <w:szCs w:val="32"/>
        </w:rPr>
        <w:t xml:space="preserve">Gasification of Heavy Metal–Contaminated Biochar: Experimental Investigation and Thermodynamic Analysis </w:t>
      </w:r>
    </w:p>
    <w:p w14:paraId="2510FD1F" w14:textId="43C1A0E0" w:rsidR="0064511D" w:rsidRPr="00B23DB8" w:rsidRDefault="0064511D" w:rsidP="0064511D">
      <w:pPr>
        <w:jc w:val="center"/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GB"/>
        </w:rPr>
      </w:pPr>
      <w:r w:rsidRPr="00B23DB8">
        <w:rPr>
          <w:rFonts w:asciiTheme="majorBidi" w:hAnsiTheme="majorBidi" w:cstheme="majorBidi"/>
          <w:b/>
          <w:bCs/>
          <w:szCs w:val="24"/>
          <w:lang w:val="en-GB"/>
        </w:rPr>
        <w:t>Nastaran Abbaspour</w:t>
      </w:r>
      <w:r w:rsidRPr="00B23DB8">
        <w:rPr>
          <w:rFonts w:asciiTheme="majorBidi" w:hAnsiTheme="majorBidi" w:cstheme="majorBidi"/>
          <w:b/>
          <w:bCs/>
          <w:szCs w:val="24"/>
          <w:vertAlign w:val="superscript"/>
          <w:lang w:val="en-GB"/>
        </w:rPr>
        <w:t>*</w:t>
      </w:r>
      <w:r w:rsidRPr="00B23DB8">
        <w:rPr>
          <w:rFonts w:asciiTheme="majorBidi" w:hAnsiTheme="majorBidi" w:cstheme="majorBidi"/>
        </w:rPr>
        <w:footnoteReference w:id="1"/>
      </w:r>
      <w:r w:rsidRPr="00B23DB8">
        <w:rPr>
          <w:rFonts w:asciiTheme="majorBidi" w:hAnsiTheme="majorBidi" w:cstheme="majorBidi"/>
          <w:b/>
          <w:bCs/>
          <w:szCs w:val="24"/>
          <w:lang w:val="en-GB"/>
        </w:rPr>
        <w:t>,</w:t>
      </w:r>
      <w:r w:rsidRPr="00B23DB8">
        <w:rPr>
          <w:rFonts w:asciiTheme="majorBidi" w:hAnsiTheme="majorBidi" w:cstheme="majorBidi"/>
          <w:b/>
          <w:bCs/>
          <w:szCs w:val="24"/>
          <w:vertAlign w:val="superscript"/>
          <w:lang w:val="en-GB"/>
        </w:rPr>
        <w:t xml:space="preserve"> </w:t>
      </w:r>
      <w:r w:rsidRPr="00B23DB8">
        <w:rPr>
          <w:rFonts w:asciiTheme="majorBidi" w:hAnsiTheme="majorBidi" w:cstheme="majorBidi"/>
          <w:b/>
          <w:bCs/>
          <w:szCs w:val="24"/>
          <w:lang w:val="en-GB"/>
        </w:rPr>
        <w:t>Naeimeh Vali</w:t>
      </w:r>
      <w:r w:rsidRPr="00B23DB8">
        <w:rPr>
          <w:rFonts w:asciiTheme="majorBidi" w:hAnsiTheme="majorBidi" w:cstheme="majorBidi"/>
          <w:b/>
          <w:bCs/>
          <w:szCs w:val="24"/>
          <w:vertAlign w:val="superscript"/>
          <w:lang w:val="en-GB"/>
        </w:rPr>
        <w:t>2</w:t>
      </w:r>
      <w:r w:rsidRPr="00B23DB8">
        <w:rPr>
          <w:rFonts w:asciiTheme="majorBidi" w:hAnsiTheme="majorBidi" w:cstheme="majorBidi"/>
          <w:b/>
          <w:bCs/>
          <w:szCs w:val="24"/>
          <w:lang w:val="en-GB"/>
        </w:rPr>
        <w:t>, Towhid Gholizadeh</w:t>
      </w:r>
      <w:r w:rsidRPr="00B23DB8">
        <w:rPr>
          <w:rFonts w:asciiTheme="majorBidi" w:hAnsiTheme="majorBidi" w:cstheme="majorBidi"/>
          <w:b/>
          <w:bCs/>
          <w:szCs w:val="24"/>
          <w:vertAlign w:val="superscript"/>
          <w:lang w:val="en-GB"/>
        </w:rPr>
        <w:t>3</w:t>
      </w:r>
      <w:r w:rsidRPr="00B23DB8">
        <w:rPr>
          <w:rFonts w:asciiTheme="majorBidi" w:hAnsiTheme="majorBidi" w:cstheme="majorBidi"/>
          <w:b/>
          <w:bCs/>
          <w:szCs w:val="24"/>
          <w:lang w:val="en-GB"/>
        </w:rPr>
        <w:t>, Daniela Tomasetig</w:t>
      </w:r>
      <w:r w:rsidRPr="00B23DB8">
        <w:rPr>
          <w:rFonts w:asciiTheme="majorBidi" w:hAnsiTheme="majorBidi" w:cstheme="majorBidi"/>
          <w:b/>
          <w:bCs/>
          <w:szCs w:val="24"/>
          <w:vertAlign w:val="superscript"/>
          <w:lang w:val="en-GB"/>
        </w:rPr>
        <w:t>4</w:t>
      </w:r>
      <w:r w:rsidRPr="00B23DB8">
        <w:rPr>
          <w:rFonts w:asciiTheme="majorBidi" w:hAnsiTheme="majorBidi" w:cstheme="majorBidi"/>
          <w:b/>
          <w:bCs/>
          <w:szCs w:val="24"/>
          <w:lang w:val="en-GB"/>
        </w:rPr>
        <w:t>, Andrzej Szlęk</w:t>
      </w:r>
      <w:r w:rsidRPr="00B23DB8">
        <w:rPr>
          <w:rFonts w:asciiTheme="majorBidi" w:hAnsiTheme="majorBidi" w:cstheme="majorBidi"/>
          <w:b/>
          <w:bCs/>
          <w:szCs w:val="24"/>
          <w:vertAlign w:val="superscript"/>
          <w:lang w:val="en-GB"/>
        </w:rPr>
        <w:t>5</w:t>
      </w:r>
      <w:r w:rsidRPr="00B23DB8">
        <w:rPr>
          <w:rFonts w:asciiTheme="majorBidi" w:hAnsiTheme="majorBidi" w:cstheme="majorBidi"/>
          <w:b/>
          <w:bCs/>
          <w:szCs w:val="24"/>
          <w:lang w:val="en-GB"/>
        </w:rPr>
        <w:t>,</w:t>
      </w:r>
      <w:r w:rsidR="00B9478C" w:rsidRPr="00B23DB8">
        <w:rPr>
          <w:rFonts w:asciiTheme="majorBidi" w:hAnsiTheme="majorBidi" w:cstheme="majorBidi"/>
          <w:b/>
          <w:bCs/>
          <w:color w:val="000000"/>
          <w:kern w:val="0"/>
          <w:szCs w:val="24"/>
          <w:lang w:val="en-GB"/>
        </w:rPr>
        <w:t xml:space="preserve"> </w:t>
      </w:r>
      <w:r w:rsidRPr="00B23DB8">
        <w:rPr>
          <w:rFonts w:asciiTheme="majorBidi" w:hAnsiTheme="majorBidi" w:cstheme="majorBidi"/>
          <w:b/>
          <w:bCs/>
          <w:szCs w:val="24"/>
          <w:lang w:val="en-GB"/>
        </w:rPr>
        <w:t>Agnieszka Korus</w:t>
      </w:r>
      <w:r w:rsidRPr="00B23DB8">
        <w:rPr>
          <w:rFonts w:asciiTheme="majorBidi" w:hAnsiTheme="majorBidi" w:cstheme="majorBidi"/>
          <w:b/>
          <w:bCs/>
          <w:szCs w:val="24"/>
          <w:vertAlign w:val="superscript"/>
          <w:lang w:val="en-GB"/>
        </w:rPr>
        <w:t>5</w:t>
      </w:r>
      <w:r w:rsidRPr="00B23DB8">
        <w:rPr>
          <w:rFonts w:asciiTheme="majorBidi" w:hAnsiTheme="majorBidi" w:cstheme="majorBidi"/>
          <w:b/>
          <w:bCs/>
          <w:szCs w:val="24"/>
          <w:lang w:val="en-GB"/>
        </w:rPr>
        <w:t>, Franz winter</w:t>
      </w:r>
      <w:r w:rsidRPr="00B23DB8">
        <w:rPr>
          <w:rFonts w:asciiTheme="majorBidi" w:hAnsiTheme="majorBidi" w:cstheme="majorBidi"/>
          <w:b/>
          <w:bCs/>
          <w:szCs w:val="24"/>
          <w:vertAlign w:val="superscript"/>
          <w:lang w:val="en-GB"/>
        </w:rPr>
        <w:t>1</w:t>
      </w:r>
    </w:p>
    <w:p w14:paraId="17CB493C" w14:textId="77777777" w:rsidR="0064511D" w:rsidRPr="00B23DB8" w:rsidRDefault="0064511D" w:rsidP="0064511D">
      <w:pPr>
        <w:jc w:val="center"/>
        <w:rPr>
          <w:rFonts w:asciiTheme="majorBidi" w:hAnsiTheme="majorBidi" w:cstheme="majorBidi"/>
          <w:b/>
          <w:bCs/>
          <w:szCs w:val="24"/>
          <w:lang w:val="en-US"/>
        </w:rPr>
      </w:pPr>
    </w:p>
    <w:p w14:paraId="6CC53466" w14:textId="77777777" w:rsidR="0064511D" w:rsidRPr="00B23DB8" w:rsidRDefault="0064511D" w:rsidP="0064511D">
      <w:pPr>
        <w:jc w:val="center"/>
        <w:rPr>
          <w:rFonts w:asciiTheme="majorBidi" w:hAnsiTheme="majorBidi" w:cstheme="majorBidi"/>
          <w:szCs w:val="24"/>
          <w:lang w:val="en-GB"/>
        </w:rPr>
      </w:pPr>
      <w:r w:rsidRPr="00B23DB8">
        <w:rPr>
          <w:rFonts w:asciiTheme="majorBidi" w:hAnsiTheme="majorBidi" w:cstheme="majorBidi"/>
          <w:szCs w:val="24"/>
          <w:vertAlign w:val="superscript"/>
          <w:lang w:val="en-GB"/>
        </w:rPr>
        <w:t xml:space="preserve">1 </w:t>
      </w:r>
      <w:r w:rsidRPr="00B23DB8">
        <w:rPr>
          <w:rFonts w:asciiTheme="majorBidi" w:hAnsiTheme="majorBidi" w:cstheme="majorBidi"/>
          <w:szCs w:val="24"/>
          <w:lang w:val="en-GB"/>
        </w:rPr>
        <w:t xml:space="preserve">Institute of Chemical, Environmental and Bioscience Engineering, TU Wien, Vienna, Austria </w:t>
      </w:r>
    </w:p>
    <w:p w14:paraId="64781055" w14:textId="77777777" w:rsidR="0064511D" w:rsidRPr="00B23DB8" w:rsidRDefault="0064511D" w:rsidP="0064511D">
      <w:pPr>
        <w:jc w:val="center"/>
        <w:rPr>
          <w:rFonts w:asciiTheme="majorBidi" w:hAnsiTheme="majorBidi" w:cstheme="majorBidi"/>
          <w:szCs w:val="24"/>
          <w:lang w:val="en-GB"/>
        </w:rPr>
      </w:pPr>
      <w:r w:rsidRPr="00B23DB8">
        <w:rPr>
          <w:rFonts w:asciiTheme="majorBidi" w:hAnsiTheme="majorBidi" w:cstheme="majorBidi"/>
          <w:szCs w:val="24"/>
          <w:vertAlign w:val="superscript"/>
          <w:lang w:val="en-GB"/>
        </w:rPr>
        <w:t>2</w:t>
      </w:r>
      <w:r w:rsidRPr="00B23DB8">
        <w:rPr>
          <w:rFonts w:asciiTheme="majorBidi" w:hAnsiTheme="majorBidi" w:cstheme="majorBidi"/>
          <w:szCs w:val="24"/>
          <w:lang w:val="en-GB"/>
        </w:rPr>
        <w:t>Swedish Centre for Resource Recovery, University of Borås, Borås, Sweden</w:t>
      </w:r>
    </w:p>
    <w:p w14:paraId="6D1780A4" w14:textId="77777777" w:rsidR="0064511D" w:rsidRPr="00B23DB8" w:rsidRDefault="0064511D" w:rsidP="0064511D">
      <w:pPr>
        <w:jc w:val="center"/>
        <w:rPr>
          <w:rFonts w:asciiTheme="majorBidi" w:hAnsiTheme="majorBidi" w:cstheme="majorBidi"/>
          <w:szCs w:val="24"/>
          <w:lang w:val="en-GB"/>
        </w:rPr>
      </w:pPr>
      <w:r w:rsidRPr="00B23DB8">
        <w:rPr>
          <w:rFonts w:asciiTheme="majorBidi" w:hAnsiTheme="majorBidi" w:cstheme="majorBidi"/>
          <w:szCs w:val="24"/>
          <w:vertAlign w:val="superscript"/>
          <w:lang w:val="en-GB"/>
        </w:rPr>
        <w:t>3</w:t>
      </w:r>
      <w:r w:rsidRPr="00B23DB8">
        <w:rPr>
          <w:rFonts w:asciiTheme="majorBidi" w:hAnsiTheme="majorBidi" w:cstheme="majorBidi"/>
          <w:szCs w:val="24"/>
          <w:lang w:val="en-GB"/>
        </w:rPr>
        <w:t>Department of Power Engineering and Turbomachinery, Silesian University of Technology, Gliwice, Poland</w:t>
      </w:r>
    </w:p>
    <w:p w14:paraId="39AF05C5" w14:textId="77777777" w:rsidR="0064511D" w:rsidRPr="00B23DB8" w:rsidRDefault="0064511D" w:rsidP="0064511D">
      <w:pPr>
        <w:jc w:val="center"/>
        <w:rPr>
          <w:rFonts w:asciiTheme="majorBidi" w:hAnsiTheme="majorBidi" w:cstheme="majorBidi"/>
          <w:szCs w:val="24"/>
          <w:lang w:val="en-GB"/>
        </w:rPr>
      </w:pPr>
      <w:r w:rsidRPr="00B23DB8">
        <w:rPr>
          <w:rFonts w:asciiTheme="majorBidi" w:hAnsiTheme="majorBidi" w:cstheme="majorBidi"/>
          <w:szCs w:val="24"/>
          <w:vertAlign w:val="superscript"/>
          <w:lang w:val="en-GB"/>
        </w:rPr>
        <w:t>4</w:t>
      </w:r>
      <w:r w:rsidRPr="00B23DB8">
        <w:rPr>
          <w:rFonts w:asciiTheme="majorBidi" w:hAnsiTheme="majorBidi" w:cstheme="majorBidi"/>
          <w:szCs w:val="24"/>
          <w:lang w:val="en-GB"/>
        </w:rPr>
        <w:t>Institute of Chemical Technologies and Analytics, TU Wien, Vienna, Austria</w:t>
      </w:r>
    </w:p>
    <w:p w14:paraId="0A7D2984" w14:textId="77777777" w:rsidR="0064511D" w:rsidRPr="00B23DB8" w:rsidRDefault="0064511D" w:rsidP="0064511D">
      <w:pPr>
        <w:jc w:val="center"/>
        <w:rPr>
          <w:rFonts w:asciiTheme="majorBidi" w:hAnsiTheme="majorBidi" w:cstheme="majorBidi"/>
          <w:szCs w:val="24"/>
          <w:lang w:val="en-GB"/>
        </w:rPr>
      </w:pPr>
      <w:r w:rsidRPr="00B23DB8">
        <w:rPr>
          <w:rFonts w:asciiTheme="majorBidi" w:hAnsiTheme="majorBidi" w:cstheme="majorBidi"/>
          <w:szCs w:val="24"/>
          <w:vertAlign w:val="superscript"/>
          <w:lang w:val="en-GB"/>
        </w:rPr>
        <w:t>5</w:t>
      </w:r>
      <w:r w:rsidRPr="00B23DB8">
        <w:rPr>
          <w:rFonts w:asciiTheme="majorBidi" w:hAnsiTheme="majorBidi" w:cstheme="majorBidi"/>
          <w:szCs w:val="24"/>
          <w:lang w:val="en-GB"/>
        </w:rPr>
        <w:t>Department of Thermal Technology, Silesian University of Technology, Gliwice, Poland</w:t>
      </w:r>
    </w:p>
    <w:bookmarkEnd w:id="0"/>
    <w:p w14:paraId="7EAE6359" w14:textId="77777777" w:rsidR="0064511D" w:rsidRPr="00B23DB8" w:rsidRDefault="0064511D" w:rsidP="0064511D">
      <w:pPr>
        <w:tabs>
          <w:tab w:val="left" w:pos="6360"/>
        </w:tabs>
        <w:rPr>
          <w:rFonts w:asciiTheme="majorBidi" w:hAnsiTheme="majorBidi" w:cstheme="majorBidi"/>
          <w:b/>
          <w:bCs/>
          <w:szCs w:val="24"/>
          <w:lang w:val="en-GB"/>
        </w:rPr>
      </w:pPr>
      <w:r w:rsidRPr="00B23DB8">
        <w:rPr>
          <w:rFonts w:asciiTheme="majorBidi" w:hAnsiTheme="majorBidi" w:cstheme="majorBidi"/>
          <w:b/>
          <w:bCs/>
          <w:szCs w:val="24"/>
          <w:lang w:val="en-GB"/>
        </w:rPr>
        <w:tab/>
      </w:r>
    </w:p>
    <w:p w14:paraId="78C1FBE8" w14:textId="77777777" w:rsidR="00347FA6" w:rsidRPr="00B23DB8" w:rsidRDefault="00347FA6" w:rsidP="003B368E">
      <w:pPr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14:paraId="49483F9D" w14:textId="77777777" w:rsidR="008F5BDA" w:rsidRPr="00B23DB8" w:rsidRDefault="008F5BDA" w:rsidP="008F5BDA">
      <w:pPr>
        <w:spacing w:line="256" w:lineRule="auto"/>
        <w:jc w:val="both"/>
        <w:rPr>
          <w:rFonts w:asciiTheme="majorBidi" w:eastAsia="Aptos" w:hAnsiTheme="majorBidi" w:cstheme="majorBidi"/>
          <w:sz w:val="24"/>
          <w:szCs w:val="24"/>
        </w:rPr>
      </w:pPr>
      <w:r w:rsidRPr="00B23DB8">
        <w:rPr>
          <w:rFonts w:asciiTheme="majorBidi" w:eastAsia="Aptos" w:hAnsiTheme="majorBidi" w:cstheme="majorBidi"/>
          <w:b/>
          <w:bCs/>
          <w:sz w:val="24"/>
          <w:szCs w:val="24"/>
          <w:u w:val="single"/>
        </w:rPr>
        <w:t>List of contents:</w:t>
      </w:r>
      <w:r w:rsidRPr="00B23DB8">
        <w:rPr>
          <w:rFonts w:asciiTheme="majorBidi" w:eastAsia="Aptos" w:hAnsiTheme="majorBidi" w:cstheme="majorBidi"/>
          <w:sz w:val="24"/>
          <w:szCs w:val="24"/>
        </w:rPr>
        <w:t xml:space="preserve"> </w:t>
      </w:r>
    </w:p>
    <w:p w14:paraId="57BD8B64" w14:textId="0D182A0E" w:rsidR="008F5BDA" w:rsidRPr="00B23DB8" w:rsidRDefault="008F5BDA" w:rsidP="008F5BDA">
      <w:pPr>
        <w:spacing w:line="256" w:lineRule="auto"/>
        <w:jc w:val="both"/>
        <w:rPr>
          <w:rFonts w:asciiTheme="majorBidi" w:eastAsia="Aptos" w:hAnsiTheme="majorBidi" w:cstheme="majorBidi"/>
          <w:sz w:val="24"/>
          <w:szCs w:val="24"/>
        </w:rPr>
      </w:pPr>
      <w:r w:rsidRPr="00B23DB8">
        <w:rPr>
          <w:rFonts w:asciiTheme="majorBidi" w:eastAsia="Aptos" w:hAnsiTheme="majorBidi" w:cstheme="majorBidi"/>
          <w:bCs/>
          <w:sz w:val="24"/>
          <w:szCs w:val="24"/>
        </w:rPr>
        <w:t xml:space="preserve">S1. </w:t>
      </w:r>
      <w:r w:rsidRPr="00B23DB8">
        <w:rPr>
          <w:rFonts w:asciiTheme="majorBidi" w:eastAsia="Aptos" w:hAnsiTheme="majorBidi" w:cstheme="majorBidi"/>
          <w:sz w:val="24"/>
          <w:szCs w:val="24"/>
        </w:rPr>
        <w:t>Gas evolution profiles for biochar gasification</w:t>
      </w:r>
    </w:p>
    <w:p w14:paraId="40496103" w14:textId="2D5F03EF" w:rsidR="00E80DB1" w:rsidRPr="00B23DB8" w:rsidRDefault="00E80DB1" w:rsidP="00AA135B">
      <w:pPr>
        <w:spacing w:line="256" w:lineRule="auto"/>
        <w:jc w:val="both"/>
        <w:rPr>
          <w:rFonts w:asciiTheme="majorBidi" w:eastAsia="Aptos" w:hAnsiTheme="majorBidi" w:cstheme="majorBidi"/>
          <w:sz w:val="24"/>
          <w:szCs w:val="24"/>
        </w:rPr>
      </w:pPr>
      <w:r w:rsidRPr="00B23DB8">
        <w:rPr>
          <w:rFonts w:asciiTheme="majorBidi" w:eastAsia="Aptos" w:hAnsiTheme="majorBidi" w:cstheme="majorBidi"/>
          <w:sz w:val="24"/>
          <w:szCs w:val="24"/>
        </w:rPr>
        <w:t>S2.</w:t>
      </w:r>
      <w:r w:rsidR="00AA135B" w:rsidRPr="00B23DB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AA135B" w:rsidRPr="00B23DB8">
        <w:rPr>
          <w:rFonts w:asciiTheme="majorBidi" w:eastAsia="Aptos" w:hAnsiTheme="majorBidi" w:cstheme="majorBidi"/>
          <w:sz w:val="24"/>
          <w:szCs w:val="24"/>
          <w:lang w:val="en-US"/>
        </w:rPr>
        <w:t>Dr</w:t>
      </w:r>
      <w:r w:rsidR="00AA135B" w:rsidRPr="00B23DB8">
        <w:rPr>
          <w:rFonts w:asciiTheme="majorBidi" w:eastAsia="Aptos" w:hAnsiTheme="majorBidi" w:cstheme="majorBidi"/>
          <w:sz w:val="24"/>
          <w:szCs w:val="24"/>
          <w:lang w:val="en-GB"/>
        </w:rPr>
        <w:t>y-gas</w:t>
      </w:r>
      <w:r w:rsidR="00AA135B" w:rsidRPr="00B23DB8">
        <w:rPr>
          <w:rFonts w:asciiTheme="majorBidi" w:eastAsia="Aptos" w:hAnsiTheme="majorBidi" w:cstheme="majorBidi"/>
          <w:sz w:val="24"/>
          <w:szCs w:val="24"/>
          <w:lang w:val="en-US"/>
        </w:rPr>
        <w:t xml:space="preserve"> c</w:t>
      </w:r>
      <w:r w:rsidR="00272FEB" w:rsidRPr="00B23DB8">
        <w:rPr>
          <w:rFonts w:asciiTheme="majorBidi" w:eastAsia="Aptos" w:hAnsiTheme="majorBidi" w:cstheme="majorBidi"/>
          <w:sz w:val="24"/>
          <w:szCs w:val="24"/>
          <w:lang w:val="en-US"/>
        </w:rPr>
        <w:t>omposition of the gaseous products from biochar gasification: effect of temperature on the average gas composition</w:t>
      </w:r>
    </w:p>
    <w:p w14:paraId="4A7AF33B" w14:textId="53E2235B" w:rsidR="00E80DB1" w:rsidRPr="00B23DB8" w:rsidRDefault="00E80DB1" w:rsidP="00AA135B">
      <w:pPr>
        <w:spacing w:line="256" w:lineRule="auto"/>
        <w:jc w:val="both"/>
        <w:rPr>
          <w:rFonts w:asciiTheme="majorBidi" w:eastAsia="Aptos" w:hAnsiTheme="majorBidi" w:cstheme="majorBidi"/>
          <w:sz w:val="24"/>
          <w:szCs w:val="24"/>
        </w:rPr>
      </w:pPr>
      <w:r w:rsidRPr="00B23DB8">
        <w:rPr>
          <w:rFonts w:asciiTheme="majorBidi" w:eastAsia="Aptos" w:hAnsiTheme="majorBidi" w:cstheme="majorBidi"/>
          <w:sz w:val="24"/>
          <w:szCs w:val="24"/>
        </w:rPr>
        <w:t>S3.</w:t>
      </w:r>
      <w:r w:rsidR="00272FEB" w:rsidRPr="00B23DB8">
        <w:rPr>
          <w:rFonts w:asciiTheme="majorBidi" w:hAnsiTheme="majorBidi" w:cstheme="majorBidi"/>
          <w:sz w:val="24"/>
          <w:szCs w:val="24"/>
        </w:rPr>
        <w:t xml:space="preserve"> </w:t>
      </w:r>
      <w:r w:rsidR="00AA135B" w:rsidRPr="00B23DB8">
        <w:rPr>
          <w:rFonts w:asciiTheme="majorBidi" w:hAnsiTheme="majorBidi" w:cstheme="majorBidi"/>
          <w:sz w:val="24"/>
          <w:szCs w:val="24"/>
          <w:lang w:val="en-US"/>
        </w:rPr>
        <w:t>Dr</w:t>
      </w:r>
      <w:r w:rsidR="00AA135B" w:rsidRPr="00B23DB8">
        <w:rPr>
          <w:rFonts w:asciiTheme="majorBidi" w:hAnsiTheme="majorBidi" w:cstheme="majorBidi"/>
          <w:sz w:val="24"/>
          <w:szCs w:val="24"/>
          <w:lang w:val="en-GB"/>
        </w:rPr>
        <w:t>y-gas</w:t>
      </w:r>
      <w:r w:rsidR="00AA135B" w:rsidRPr="00B23DB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A135B" w:rsidRPr="00B23DB8">
        <w:rPr>
          <w:rFonts w:asciiTheme="majorBidi" w:eastAsia="Aptos" w:hAnsiTheme="majorBidi" w:cstheme="majorBidi"/>
          <w:sz w:val="24"/>
          <w:szCs w:val="24"/>
        </w:rPr>
        <w:t>c</w:t>
      </w:r>
      <w:r w:rsidR="00272FEB" w:rsidRPr="00B23DB8">
        <w:rPr>
          <w:rFonts w:asciiTheme="majorBidi" w:eastAsia="Aptos" w:hAnsiTheme="majorBidi" w:cstheme="majorBidi"/>
          <w:sz w:val="24"/>
          <w:szCs w:val="24"/>
        </w:rPr>
        <w:t>omposition of the gaseous products from biochar gasification: effect of reaction time on the average gas composition</w:t>
      </w:r>
    </w:p>
    <w:p w14:paraId="73BD4991" w14:textId="49F83ACA" w:rsidR="008F5BDA" w:rsidRPr="00B23DB8" w:rsidRDefault="008F5BDA" w:rsidP="008F5BDA">
      <w:pPr>
        <w:spacing w:line="256" w:lineRule="auto"/>
        <w:jc w:val="both"/>
        <w:rPr>
          <w:rFonts w:asciiTheme="majorBidi" w:eastAsia="Aptos" w:hAnsiTheme="majorBidi" w:cstheme="majorBidi"/>
          <w:sz w:val="24"/>
          <w:szCs w:val="24"/>
        </w:rPr>
      </w:pPr>
      <w:r w:rsidRPr="00B23DB8">
        <w:rPr>
          <w:rFonts w:asciiTheme="majorBidi" w:eastAsia="Aptos" w:hAnsiTheme="majorBidi" w:cstheme="majorBidi"/>
          <w:sz w:val="24"/>
          <w:szCs w:val="24"/>
        </w:rPr>
        <w:t>S</w:t>
      </w:r>
      <w:r w:rsidR="00E80DB1" w:rsidRPr="00B23DB8">
        <w:rPr>
          <w:rFonts w:asciiTheme="majorBidi" w:eastAsia="Aptos" w:hAnsiTheme="majorBidi" w:cstheme="majorBidi"/>
          <w:sz w:val="24"/>
          <w:szCs w:val="24"/>
        </w:rPr>
        <w:t>4</w:t>
      </w:r>
      <w:r w:rsidRPr="00B23DB8">
        <w:rPr>
          <w:rFonts w:asciiTheme="majorBidi" w:eastAsia="Aptos" w:hAnsiTheme="majorBidi" w:cstheme="majorBidi"/>
          <w:sz w:val="24"/>
          <w:szCs w:val="24"/>
        </w:rPr>
        <w:t xml:space="preserve">. Raman spectrum of  pyrolytic and activated birch </w:t>
      </w:r>
      <w:proofErr w:type="spellStart"/>
      <w:r w:rsidRPr="00B23DB8">
        <w:rPr>
          <w:rFonts w:asciiTheme="majorBidi" w:eastAsia="Aptos" w:hAnsiTheme="majorBidi" w:cstheme="majorBidi"/>
          <w:sz w:val="24"/>
          <w:szCs w:val="24"/>
        </w:rPr>
        <w:t>biochars</w:t>
      </w:r>
      <w:proofErr w:type="spellEnd"/>
    </w:p>
    <w:p w14:paraId="62341E20" w14:textId="77777777" w:rsidR="008F5BDA" w:rsidRPr="00B23DB8" w:rsidRDefault="008F5BDA" w:rsidP="008F5BDA">
      <w:pPr>
        <w:spacing w:line="256" w:lineRule="auto"/>
        <w:jc w:val="both"/>
        <w:rPr>
          <w:rFonts w:asciiTheme="majorBidi" w:eastAsia="Aptos" w:hAnsiTheme="majorBidi" w:cstheme="majorBidi"/>
          <w:b/>
          <w:bCs/>
          <w:sz w:val="24"/>
          <w:szCs w:val="24"/>
          <w:u w:val="single"/>
        </w:rPr>
      </w:pPr>
      <w:r w:rsidRPr="00B23DB8">
        <w:rPr>
          <w:rFonts w:asciiTheme="majorBidi" w:eastAsia="Aptos" w:hAnsiTheme="majorBidi" w:cstheme="majorBidi"/>
          <w:b/>
          <w:bCs/>
          <w:sz w:val="24"/>
          <w:szCs w:val="24"/>
          <w:u w:val="single"/>
        </w:rPr>
        <w:t>Tables:</w:t>
      </w:r>
    </w:p>
    <w:p w14:paraId="04749C67" w14:textId="0223D3CD" w:rsidR="008F5BDA" w:rsidRPr="00B23DB8" w:rsidRDefault="008F5BDA" w:rsidP="008F5BDA">
      <w:pPr>
        <w:spacing w:line="256" w:lineRule="auto"/>
        <w:jc w:val="both"/>
        <w:rPr>
          <w:rFonts w:asciiTheme="majorBidi" w:eastAsia="Aptos" w:hAnsiTheme="majorBidi" w:cstheme="majorBidi"/>
          <w:sz w:val="24"/>
          <w:szCs w:val="24"/>
        </w:rPr>
      </w:pPr>
      <w:r w:rsidRPr="00B23DB8">
        <w:rPr>
          <w:rFonts w:asciiTheme="majorBidi" w:eastAsia="Aptos" w:hAnsiTheme="majorBidi" w:cstheme="majorBidi"/>
          <w:sz w:val="24"/>
          <w:szCs w:val="24"/>
        </w:rPr>
        <w:t>ST1. Content of inorganics in birch</w:t>
      </w:r>
      <w:r w:rsidR="0064511D" w:rsidRPr="00B23DB8">
        <w:rPr>
          <w:rFonts w:asciiTheme="majorBidi" w:eastAsia="Aptos" w:hAnsiTheme="majorBidi" w:cstheme="majorBidi"/>
          <w:sz w:val="24"/>
          <w:szCs w:val="24"/>
        </w:rPr>
        <w:t xml:space="preserve"> biomass</w:t>
      </w:r>
      <w:r w:rsidRPr="00B23DB8">
        <w:rPr>
          <w:rFonts w:asciiTheme="majorBidi" w:eastAsia="Aptos" w:hAnsiTheme="majorBidi" w:cstheme="majorBidi"/>
          <w:sz w:val="24"/>
          <w:szCs w:val="24"/>
        </w:rPr>
        <w:t xml:space="preserve"> harvested from the contaminated and uncontaminated areas</w:t>
      </w:r>
    </w:p>
    <w:p w14:paraId="3A8D5D16" w14:textId="77777777" w:rsidR="008F5BDA" w:rsidRPr="00B23DB8" w:rsidRDefault="008F5BDA" w:rsidP="008F5BDA">
      <w:pPr>
        <w:rPr>
          <w:rFonts w:asciiTheme="majorBidi" w:hAnsiTheme="majorBidi" w:cstheme="majorBidi"/>
          <w:sz w:val="24"/>
          <w:szCs w:val="24"/>
          <w:lang w:val="en-GB"/>
        </w:rPr>
      </w:pPr>
      <w:r w:rsidRPr="00B23DB8">
        <w:rPr>
          <w:rFonts w:asciiTheme="majorBidi" w:hAnsiTheme="majorBidi" w:cstheme="majorBidi"/>
          <w:sz w:val="24"/>
          <w:szCs w:val="24"/>
          <w:lang w:val="en-GB"/>
        </w:rPr>
        <w:t>ST2. Summary of the activation tests</w:t>
      </w:r>
    </w:p>
    <w:p w14:paraId="1584C7B1" w14:textId="45408BDD" w:rsidR="00BE5ED1" w:rsidRPr="00B23DB8" w:rsidRDefault="00BE5ED1" w:rsidP="0078601D">
      <w:pPr>
        <w:rPr>
          <w:rFonts w:asciiTheme="majorBidi" w:hAnsiTheme="majorBidi" w:cstheme="majorBidi"/>
          <w:iCs/>
          <w:sz w:val="24"/>
          <w:szCs w:val="24"/>
          <w:lang w:val="en-GB"/>
        </w:rPr>
      </w:pPr>
      <w:r w:rsidRPr="00B23DB8">
        <w:rPr>
          <w:rFonts w:asciiTheme="majorBidi" w:hAnsiTheme="majorBidi" w:cstheme="majorBidi"/>
          <w:sz w:val="24"/>
          <w:szCs w:val="24"/>
          <w:lang w:val="en-GB"/>
        </w:rPr>
        <w:t xml:space="preserve">ST3. Elemental analysis of </w:t>
      </w:r>
      <w:r w:rsidR="0078601D" w:rsidRPr="00B23DB8">
        <w:rPr>
          <w:rFonts w:asciiTheme="majorBidi" w:hAnsiTheme="majorBidi" w:cstheme="majorBidi"/>
          <w:sz w:val="24"/>
          <w:szCs w:val="24"/>
          <w:lang w:val="en-US"/>
        </w:rPr>
        <w:t>pyrolyzed</w:t>
      </w:r>
      <w:r w:rsidR="0078601D" w:rsidRPr="00B23DB8">
        <w:rPr>
          <w:rFonts w:asciiTheme="majorBidi" w:hAnsiTheme="majorBidi" w:cstheme="majorBidi"/>
          <w:sz w:val="24"/>
          <w:szCs w:val="24"/>
          <w:lang w:val="en-GB"/>
        </w:rPr>
        <w:t xml:space="preserve"> and</w:t>
      </w:r>
      <w:r w:rsidR="0078601D" w:rsidRPr="00B23DB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B23DB8">
        <w:rPr>
          <w:rFonts w:asciiTheme="majorBidi" w:hAnsiTheme="majorBidi" w:cstheme="majorBidi"/>
          <w:sz w:val="24"/>
          <w:szCs w:val="24"/>
          <w:lang w:val="en-GB"/>
        </w:rPr>
        <w:t xml:space="preserve">activated biochar </w:t>
      </w:r>
      <w:r w:rsidRPr="00B23DB8">
        <w:rPr>
          <w:rFonts w:asciiTheme="majorBidi" w:hAnsiTheme="majorBidi" w:cstheme="majorBidi"/>
          <w:iCs/>
          <w:sz w:val="24"/>
          <w:szCs w:val="24"/>
          <w:lang w:val="en-GB"/>
        </w:rPr>
        <w:t>(on a dry basis)</w:t>
      </w:r>
    </w:p>
    <w:p w14:paraId="436B2A81" w14:textId="598A591F" w:rsidR="00F039FF" w:rsidRPr="00B23DB8" w:rsidRDefault="00F039FF" w:rsidP="00C2679C">
      <w:pPr>
        <w:rPr>
          <w:rFonts w:asciiTheme="majorBidi" w:hAnsiTheme="majorBidi" w:cstheme="majorBidi"/>
          <w:sz w:val="24"/>
          <w:szCs w:val="24"/>
          <w:lang w:val="en-GB"/>
        </w:rPr>
      </w:pPr>
      <w:r w:rsidRPr="00B23DB8">
        <w:rPr>
          <w:rFonts w:asciiTheme="majorBidi" w:hAnsiTheme="majorBidi" w:cstheme="majorBidi"/>
          <w:sz w:val="24"/>
          <w:szCs w:val="24"/>
          <w:lang w:val="en-GB"/>
        </w:rPr>
        <w:t>ST4.</w:t>
      </w:r>
      <w:r w:rsidR="00C2679C" w:rsidRPr="00B23DB8">
        <w:rPr>
          <w:rFonts w:asciiTheme="majorBidi" w:hAnsiTheme="majorBidi" w:cstheme="majorBidi"/>
        </w:rPr>
        <w:t xml:space="preserve"> </w:t>
      </w:r>
      <w:r w:rsidR="00C2679C" w:rsidRPr="00B23DB8">
        <w:rPr>
          <w:rFonts w:asciiTheme="majorBidi" w:hAnsiTheme="majorBidi" w:cstheme="majorBidi"/>
          <w:sz w:val="24"/>
          <w:szCs w:val="24"/>
        </w:rPr>
        <w:t xml:space="preserve">Moisture, ash and ultimate (elemental) analysis of contaminated birch biomass </w:t>
      </w:r>
    </w:p>
    <w:p w14:paraId="5B102898" w14:textId="2A85C449" w:rsidR="00BE0275" w:rsidRPr="00B23DB8" w:rsidRDefault="00BE0275" w:rsidP="00BE0275">
      <w:pPr>
        <w:rPr>
          <w:rFonts w:asciiTheme="majorBidi" w:hAnsiTheme="majorBidi" w:cstheme="majorBidi"/>
          <w:sz w:val="24"/>
          <w:szCs w:val="24"/>
          <w:lang w:val="en-GB"/>
        </w:rPr>
      </w:pPr>
      <w:r w:rsidRPr="00B23DB8">
        <w:rPr>
          <w:rFonts w:asciiTheme="majorBidi" w:hAnsiTheme="majorBidi" w:cstheme="majorBidi"/>
          <w:sz w:val="24"/>
          <w:szCs w:val="24"/>
          <w:lang w:val="en-GB"/>
        </w:rPr>
        <w:t>ST5.</w:t>
      </w:r>
      <w:r w:rsidRPr="00B23DB8">
        <w:rPr>
          <w:rFonts w:asciiTheme="majorBidi" w:hAnsiTheme="majorBidi" w:cstheme="majorBidi"/>
          <w:sz w:val="24"/>
          <w:szCs w:val="24"/>
        </w:rPr>
        <w:t xml:space="preserve"> </w:t>
      </w:r>
      <w:r w:rsidRPr="00B23DB8">
        <w:rPr>
          <w:rFonts w:asciiTheme="majorBidi" w:hAnsiTheme="majorBidi" w:cstheme="majorBidi"/>
          <w:sz w:val="24"/>
          <w:szCs w:val="24"/>
          <w:lang w:val="en-GB"/>
        </w:rPr>
        <w:t>List of elements and solution compound compositions included in the thermodynamic databases used for equilibrium modelling</w:t>
      </w:r>
    </w:p>
    <w:p w14:paraId="697D1B89" w14:textId="09261335" w:rsidR="00BE5ED1" w:rsidRPr="00B23DB8" w:rsidRDefault="00BE5ED1" w:rsidP="00BE5ED1">
      <w:pPr>
        <w:rPr>
          <w:rFonts w:asciiTheme="majorBidi" w:hAnsiTheme="majorBidi" w:cstheme="majorBidi"/>
          <w:iCs/>
          <w:sz w:val="24"/>
          <w:szCs w:val="24"/>
        </w:rPr>
      </w:pPr>
      <w:r w:rsidRPr="00B23DB8">
        <w:rPr>
          <w:rFonts w:asciiTheme="majorBidi" w:hAnsiTheme="majorBidi" w:cstheme="majorBidi"/>
          <w:sz w:val="24"/>
          <w:szCs w:val="24"/>
          <w:lang w:val="en-GB"/>
        </w:rPr>
        <w:t>ST</w:t>
      </w:r>
      <w:r w:rsidR="00BE0275" w:rsidRPr="00B23DB8">
        <w:rPr>
          <w:rFonts w:asciiTheme="majorBidi" w:hAnsiTheme="majorBidi" w:cstheme="majorBidi"/>
          <w:sz w:val="24"/>
          <w:szCs w:val="24"/>
          <w:lang w:val="en-GB"/>
        </w:rPr>
        <w:t>6</w:t>
      </w:r>
      <w:r w:rsidRPr="00B23DB8">
        <w:rPr>
          <w:rFonts w:asciiTheme="majorBidi" w:hAnsiTheme="majorBidi" w:cstheme="majorBidi"/>
          <w:sz w:val="24"/>
          <w:szCs w:val="24"/>
          <w:lang w:val="en-GB"/>
        </w:rPr>
        <w:t>.</w:t>
      </w:r>
      <w:r w:rsidRPr="00B23DB8">
        <w:rPr>
          <w:rFonts w:asciiTheme="majorBidi" w:hAnsiTheme="majorBidi" w:cstheme="majorBidi"/>
          <w:iCs/>
          <w:sz w:val="24"/>
          <w:szCs w:val="24"/>
        </w:rPr>
        <w:t xml:space="preserve"> Content of selected inorganics in pyrolyzed and activated </w:t>
      </w:r>
      <w:proofErr w:type="spellStart"/>
      <w:r w:rsidRPr="00B23DB8">
        <w:rPr>
          <w:rFonts w:asciiTheme="majorBidi" w:hAnsiTheme="majorBidi" w:cstheme="majorBidi"/>
          <w:iCs/>
          <w:sz w:val="24"/>
          <w:szCs w:val="24"/>
        </w:rPr>
        <w:t>biochars</w:t>
      </w:r>
      <w:proofErr w:type="spellEnd"/>
      <w:r w:rsidRPr="00B23DB8">
        <w:rPr>
          <w:rFonts w:asciiTheme="majorBidi" w:hAnsiTheme="majorBidi" w:cstheme="majorBidi"/>
          <w:iCs/>
          <w:sz w:val="24"/>
          <w:szCs w:val="24"/>
        </w:rPr>
        <w:t xml:space="preserve"> </w:t>
      </w:r>
    </w:p>
    <w:p w14:paraId="4578879F" w14:textId="77777777" w:rsidR="00225B0E" w:rsidRPr="00B23DB8" w:rsidRDefault="00225B0E" w:rsidP="00225B0E">
      <w:pPr>
        <w:keepNext/>
        <w:spacing w:after="20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B23DB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ST7. BET surface area, total pore volume, and average pore diameter of activated </w:t>
      </w:r>
      <w:proofErr w:type="spellStart"/>
      <w:r w:rsidRPr="00B23DB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biochars</w:t>
      </w:r>
      <w:proofErr w:type="spellEnd"/>
    </w:p>
    <w:p w14:paraId="585EBCA9" w14:textId="77777777" w:rsidR="00225B0E" w:rsidRPr="00B23DB8" w:rsidRDefault="00225B0E" w:rsidP="00BE5ED1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EEC8F4E" w14:textId="77777777" w:rsidR="00FD77EA" w:rsidRPr="00B23DB8" w:rsidRDefault="00FD77EA" w:rsidP="00FD77EA">
      <w:pPr>
        <w:spacing w:line="256" w:lineRule="auto"/>
        <w:jc w:val="both"/>
        <w:rPr>
          <w:rFonts w:asciiTheme="majorBidi" w:eastAsia="Aptos" w:hAnsiTheme="majorBidi" w:cstheme="majorBidi"/>
          <w:b/>
          <w:sz w:val="24"/>
          <w:szCs w:val="24"/>
        </w:rPr>
      </w:pPr>
      <w:r w:rsidRPr="00B23DB8">
        <w:rPr>
          <w:rFonts w:asciiTheme="majorBidi" w:eastAsia="Aptos" w:hAnsiTheme="majorBidi" w:cstheme="majorBidi"/>
          <w:b/>
          <w:sz w:val="24"/>
          <w:szCs w:val="24"/>
        </w:rPr>
        <w:lastRenderedPageBreak/>
        <w:t>S1. Gas evolution profiles for biochar gasification</w:t>
      </w:r>
    </w:p>
    <w:p w14:paraId="50AC6AC4" w14:textId="3C86F035" w:rsidR="00A117FB" w:rsidRPr="00B23DB8" w:rsidRDefault="005404B7" w:rsidP="00A117FB">
      <w:pPr>
        <w:jc w:val="center"/>
        <w:rPr>
          <w:rFonts w:asciiTheme="majorBidi" w:hAnsiTheme="majorBidi" w:cstheme="majorBidi"/>
        </w:rPr>
      </w:pPr>
      <w:r w:rsidRPr="00B23DB8">
        <w:rPr>
          <w:rFonts w:asciiTheme="majorBidi" w:hAnsiTheme="majorBidi" w:cstheme="majorBidi"/>
          <w:noProof/>
        </w:rPr>
        <w:drawing>
          <wp:inline distT="0" distB="0" distL="0" distR="0" wp14:anchorId="1FB9E511" wp14:editId="1FC777E9">
            <wp:extent cx="4528317" cy="2758964"/>
            <wp:effectExtent l="0" t="0" r="5715" b="3810"/>
            <wp:docPr id="14391000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F437DEF-2669-4E57-8C07-1A9E4EAFBC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751A220" w14:textId="27F9CC19" w:rsidR="00865C48" w:rsidRPr="00B23DB8" w:rsidRDefault="005404B7" w:rsidP="00DA3310">
      <w:pPr>
        <w:jc w:val="center"/>
        <w:rPr>
          <w:rFonts w:asciiTheme="majorBidi" w:hAnsiTheme="majorBidi" w:cstheme="majorBidi"/>
        </w:rPr>
      </w:pPr>
      <w:r w:rsidRPr="00B23DB8">
        <w:rPr>
          <w:rFonts w:asciiTheme="majorBidi" w:hAnsiTheme="majorBidi" w:cstheme="majorBidi"/>
          <w:noProof/>
        </w:rPr>
        <w:drawing>
          <wp:inline distT="0" distB="0" distL="0" distR="0" wp14:anchorId="48936FB0" wp14:editId="424FF4FE">
            <wp:extent cx="4542061" cy="2818358"/>
            <wp:effectExtent l="0" t="0" r="11430" b="1270"/>
            <wp:docPr id="78657487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E054FF1-49AF-4590-9900-FD7F5C41F8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56F1396" w14:textId="54C31AE6" w:rsidR="00865C48" w:rsidRPr="00B23DB8" w:rsidRDefault="00865C48" w:rsidP="001E778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23DB8">
        <w:rPr>
          <w:rFonts w:asciiTheme="majorBidi" w:hAnsiTheme="majorBidi" w:cstheme="majorBidi"/>
          <w:b/>
          <w:bCs/>
          <w:sz w:val="24"/>
          <w:szCs w:val="24"/>
        </w:rPr>
        <w:t>S2.</w:t>
      </w:r>
      <w:r w:rsidR="00F124D2" w:rsidRPr="00B23DB8">
        <w:rPr>
          <w:rFonts w:asciiTheme="majorBidi" w:hAnsiTheme="majorBidi" w:cstheme="majorBidi"/>
          <w:lang w:val="en-US"/>
        </w:rPr>
        <w:t xml:space="preserve"> </w:t>
      </w:r>
      <w:r w:rsidR="001E778B" w:rsidRPr="00B23DB8">
        <w:rPr>
          <w:rFonts w:asciiTheme="majorBidi" w:hAnsiTheme="majorBidi" w:cstheme="majorBidi"/>
          <w:b/>
          <w:bCs/>
          <w:lang w:val="en-US"/>
        </w:rPr>
        <w:t>Dr</w:t>
      </w:r>
      <w:r w:rsidR="001E778B" w:rsidRPr="00B23DB8">
        <w:rPr>
          <w:rFonts w:asciiTheme="majorBidi" w:hAnsiTheme="majorBidi" w:cstheme="majorBidi"/>
          <w:b/>
          <w:bCs/>
          <w:lang w:val="en-GB"/>
        </w:rPr>
        <w:t xml:space="preserve">y-gas </w:t>
      </w:r>
      <w:r w:rsidR="001E778B" w:rsidRPr="00B23DB8">
        <w:rPr>
          <w:rFonts w:asciiTheme="majorBidi" w:hAnsiTheme="majorBidi" w:cstheme="majorBidi"/>
          <w:b/>
          <w:bCs/>
          <w:sz w:val="24"/>
          <w:szCs w:val="24"/>
          <w:lang w:val="en-US"/>
        </w:rPr>
        <w:t>c</w:t>
      </w:r>
      <w:r w:rsidR="00F124D2" w:rsidRPr="00B23DB8">
        <w:rPr>
          <w:rFonts w:asciiTheme="majorBidi" w:hAnsiTheme="majorBidi" w:cstheme="majorBidi"/>
          <w:b/>
          <w:bCs/>
          <w:sz w:val="24"/>
          <w:szCs w:val="24"/>
          <w:lang w:val="en-US"/>
        </w:rPr>
        <w:t>omposition of the gaseous products from biochar gasification:</w:t>
      </w:r>
      <w:r w:rsidR="00F124D2" w:rsidRPr="00B23DB8">
        <w:rPr>
          <w:rFonts w:asciiTheme="majorBidi" w:hAnsiTheme="majorBidi" w:cstheme="majorBidi"/>
          <w:lang w:val="en-US"/>
        </w:rPr>
        <w:t xml:space="preserve"> </w:t>
      </w:r>
      <w:r w:rsidR="00F124D2" w:rsidRPr="00B23DB8">
        <w:rPr>
          <w:rFonts w:asciiTheme="majorBidi" w:hAnsiTheme="majorBidi" w:cstheme="majorBidi"/>
          <w:b/>
          <w:bCs/>
          <w:sz w:val="24"/>
          <w:szCs w:val="24"/>
          <w:lang w:val="en-US"/>
        </w:rPr>
        <w:t>effect of temperature on the average gas composition</w:t>
      </w:r>
    </w:p>
    <w:p w14:paraId="09939052" w14:textId="093FB283" w:rsidR="00865C48" w:rsidRPr="00B23DB8" w:rsidRDefault="00865C48" w:rsidP="00FD77EA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B23DB8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BB010E5" wp14:editId="1B941BFC">
            <wp:extent cx="5731510" cy="2900855"/>
            <wp:effectExtent l="0" t="0" r="2540" b="13970"/>
            <wp:docPr id="172466991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048D172-73F5-68FA-98B3-94C12F344B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F15625E" w14:textId="0B73E1E7" w:rsidR="00865C48" w:rsidRPr="00B23DB8" w:rsidRDefault="00865C48" w:rsidP="00F124D2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B23DB8">
        <w:rPr>
          <w:rFonts w:asciiTheme="majorBidi" w:hAnsiTheme="majorBidi" w:cstheme="majorBidi"/>
          <w:b/>
          <w:bCs/>
          <w:noProof/>
          <w:sz w:val="24"/>
          <w:szCs w:val="24"/>
        </w:rPr>
        <w:t>S3.</w:t>
      </w:r>
      <w:r w:rsidR="001E778B" w:rsidRPr="00B23DB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Dr</w:t>
      </w:r>
      <w:r w:rsidR="001E778B" w:rsidRPr="00B23DB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y-gas </w:t>
      </w:r>
      <w:r w:rsidR="001E778B" w:rsidRPr="00B23DB8">
        <w:rPr>
          <w:rFonts w:asciiTheme="majorBidi" w:hAnsiTheme="majorBidi" w:cstheme="majorBidi"/>
          <w:b/>
          <w:bCs/>
          <w:noProof/>
          <w:sz w:val="24"/>
          <w:szCs w:val="24"/>
          <w:lang w:val="en-US"/>
        </w:rPr>
        <w:t>c</w:t>
      </w:r>
      <w:r w:rsidR="00F124D2" w:rsidRPr="00B23DB8">
        <w:rPr>
          <w:rFonts w:asciiTheme="majorBidi" w:hAnsiTheme="majorBidi" w:cstheme="majorBidi"/>
          <w:b/>
          <w:bCs/>
          <w:noProof/>
          <w:sz w:val="24"/>
          <w:szCs w:val="24"/>
          <w:lang w:val="en-US"/>
        </w:rPr>
        <w:t>omposition of the gaseous products from biochar gasification:</w:t>
      </w:r>
      <w:r w:rsidR="00F124D2" w:rsidRPr="00B23DB8">
        <w:rPr>
          <w:rFonts w:asciiTheme="majorBidi" w:hAnsiTheme="majorBidi" w:cstheme="majorBidi"/>
          <w:lang w:val="en-US"/>
        </w:rPr>
        <w:t xml:space="preserve"> </w:t>
      </w:r>
      <w:r w:rsidR="00F124D2" w:rsidRPr="00B23DB8">
        <w:rPr>
          <w:rFonts w:asciiTheme="majorBidi" w:hAnsiTheme="majorBidi" w:cstheme="majorBidi"/>
          <w:b/>
          <w:bCs/>
          <w:noProof/>
          <w:sz w:val="24"/>
          <w:szCs w:val="24"/>
          <w:lang w:val="en-US"/>
        </w:rPr>
        <w:t>effect of reaction time on the average gas composition</w:t>
      </w:r>
    </w:p>
    <w:p w14:paraId="3BBF303F" w14:textId="39D7D456" w:rsidR="00865C48" w:rsidRPr="00B23DB8" w:rsidRDefault="00865C48" w:rsidP="00DA3310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B23DB8">
        <w:rPr>
          <w:rFonts w:asciiTheme="majorBidi" w:hAnsiTheme="majorBidi" w:cstheme="majorBidi"/>
          <w:noProof/>
        </w:rPr>
        <w:drawing>
          <wp:inline distT="0" distB="0" distL="0" distR="0" wp14:anchorId="6278265D" wp14:editId="45FF010B">
            <wp:extent cx="5731510" cy="2811780"/>
            <wp:effectExtent l="0" t="0" r="2540" b="7620"/>
            <wp:docPr id="103140471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0A7A498-87B6-1484-650B-605D19FADA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49C2B93" w14:textId="370302EA" w:rsidR="00FD77EA" w:rsidRPr="00B23DB8" w:rsidRDefault="00FD77EA" w:rsidP="00FD77EA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B23DB8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865C48" w:rsidRPr="00B23DB8">
        <w:rPr>
          <w:rFonts w:asciiTheme="majorBidi" w:hAnsiTheme="majorBidi" w:cstheme="majorBidi"/>
          <w:b/>
          <w:bCs/>
          <w:noProof/>
          <w:sz w:val="24"/>
          <w:szCs w:val="24"/>
        </w:rPr>
        <w:t>4</w:t>
      </w:r>
      <w:r w:rsidRPr="00B23DB8">
        <w:rPr>
          <w:rFonts w:asciiTheme="majorBidi" w:hAnsiTheme="majorBidi" w:cstheme="majorBidi"/>
          <w:b/>
          <w:bCs/>
          <w:noProof/>
          <w:sz w:val="24"/>
          <w:szCs w:val="24"/>
        </w:rPr>
        <w:t>. Raman spectrum of  pyrolytic and activated birch biochars</w:t>
      </w:r>
    </w:p>
    <w:p w14:paraId="2B7DDCEB" w14:textId="607875EF" w:rsidR="008A02F1" w:rsidRPr="00B23DB8" w:rsidRDefault="00480FFF" w:rsidP="00464C35">
      <w:pPr>
        <w:jc w:val="center"/>
        <w:rPr>
          <w:rFonts w:asciiTheme="majorBidi" w:hAnsiTheme="majorBidi" w:cstheme="majorBidi"/>
          <w:lang w:val="en-GB"/>
        </w:rPr>
      </w:pPr>
      <w:r w:rsidRPr="00B23DB8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3F3C9989" wp14:editId="04DA1C0D">
            <wp:extent cx="5731510" cy="4061460"/>
            <wp:effectExtent l="0" t="0" r="2540" b="0"/>
            <wp:docPr id="230871749" name="Picture 1" descr="A graph of a graph of a number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871749" name="Picture 1" descr="A graph of a graph of a number of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4DDDF" w14:textId="77777777" w:rsidR="0008390D" w:rsidRPr="00B23DB8" w:rsidRDefault="0008390D" w:rsidP="0008390D">
      <w:pPr>
        <w:rPr>
          <w:rFonts w:asciiTheme="majorBidi" w:hAnsiTheme="majorBidi" w:cstheme="majorBidi"/>
          <w:lang w:val="en-GB"/>
        </w:rPr>
      </w:pPr>
    </w:p>
    <w:p w14:paraId="45D5C685" w14:textId="77777777" w:rsidR="0008390D" w:rsidRPr="00B23DB8" w:rsidRDefault="0008390D" w:rsidP="0008390D">
      <w:pPr>
        <w:rPr>
          <w:rFonts w:asciiTheme="majorBidi" w:hAnsiTheme="majorBidi" w:cstheme="majorBidi"/>
          <w:lang w:val="en-GB"/>
        </w:rPr>
        <w:sectPr w:rsidR="0008390D" w:rsidRPr="00B23DB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3B6265E" w14:textId="0CA7527F" w:rsidR="0008390D" w:rsidRPr="00B23DB8" w:rsidRDefault="0008390D" w:rsidP="00BE0275">
      <w:pPr>
        <w:rPr>
          <w:rFonts w:asciiTheme="majorBidi" w:hAnsiTheme="majorBidi" w:cstheme="majorBidi"/>
          <w:b/>
          <w:bCs/>
          <w:lang w:val="en-GB"/>
        </w:rPr>
      </w:pPr>
      <w:r w:rsidRPr="00B23DB8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ST</w:t>
      </w:r>
      <w:bookmarkStart w:id="2" w:name="_Hlk162993510"/>
      <w:r w:rsidRPr="00B23DB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1. Content of inorganics in </w:t>
      </w:r>
      <w:bookmarkEnd w:id="2"/>
      <w:r w:rsidRPr="00B23DB8">
        <w:rPr>
          <w:rFonts w:asciiTheme="majorBidi" w:hAnsiTheme="majorBidi" w:cstheme="majorBidi"/>
          <w:b/>
          <w:bCs/>
          <w:sz w:val="24"/>
          <w:szCs w:val="24"/>
          <w:lang w:val="en-GB"/>
        </w:rPr>
        <w:t>birch harvested from the contaminated and uncontaminated areas</w:t>
      </w:r>
      <w:r w:rsidR="0064511D" w:rsidRPr="00B23DB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sdt>
        <w:sdtPr>
          <w:rPr>
            <w:rFonts w:asciiTheme="majorBidi" w:hAnsiTheme="majorBidi" w:cstheme="majorBidi"/>
            <w:bCs/>
            <w:color w:val="000000"/>
            <w:sz w:val="24"/>
            <w:szCs w:val="24"/>
            <w:lang w:val="en-GB"/>
          </w:rPr>
          <w:tag w:val="MENDELEY_CITATION_v3_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"/>
          <w:id w:val="-1505203397"/>
          <w:placeholder>
            <w:docPart w:val="DefaultPlaceholder_-1854013440"/>
          </w:placeholder>
        </w:sdtPr>
        <w:sdtContent>
          <w:r w:rsidR="00650D28" w:rsidRPr="00B23DB8">
            <w:rPr>
              <w:rFonts w:asciiTheme="majorBidi" w:hAnsiTheme="majorBidi" w:cstheme="majorBidi"/>
              <w:bCs/>
              <w:color w:val="000000"/>
              <w:sz w:val="24"/>
              <w:szCs w:val="24"/>
              <w:lang w:val="en-GB"/>
            </w:rPr>
            <w:t>[1]</w:t>
          </w:r>
        </w:sdtContent>
      </w:sdt>
    </w:p>
    <w:tbl>
      <w:tblPr>
        <w:tblStyle w:val="TableGrid1"/>
        <w:tblW w:w="7508" w:type="dxa"/>
        <w:jc w:val="center"/>
        <w:tblLook w:val="04A0" w:firstRow="1" w:lastRow="0" w:firstColumn="1" w:lastColumn="0" w:noHBand="0" w:noVBand="1"/>
      </w:tblPr>
      <w:tblGrid>
        <w:gridCol w:w="1261"/>
        <w:gridCol w:w="2094"/>
        <w:gridCol w:w="756"/>
        <w:gridCol w:w="2641"/>
        <w:gridCol w:w="756"/>
      </w:tblGrid>
      <w:tr w:rsidR="0008390D" w:rsidRPr="00B23DB8" w14:paraId="75883BBB" w14:textId="77777777">
        <w:trPr>
          <w:trHeight w:val="608"/>
          <w:jc w:val="center"/>
        </w:trPr>
        <w:tc>
          <w:tcPr>
            <w:tcW w:w="1267" w:type="dxa"/>
          </w:tcPr>
          <w:p w14:paraId="35E74113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Elements</w:t>
            </w:r>
          </w:p>
          <w:p w14:paraId="03B84A47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2" w:type="dxa"/>
          </w:tcPr>
          <w:p w14:paraId="50062723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Contaminated Birch (mg/kg)</w:t>
            </w:r>
          </w:p>
        </w:tc>
        <w:tc>
          <w:tcPr>
            <w:tcW w:w="756" w:type="dxa"/>
          </w:tcPr>
          <w:p w14:paraId="17183D0A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±</w:t>
            </w:r>
          </w:p>
        </w:tc>
        <w:tc>
          <w:tcPr>
            <w:tcW w:w="2670" w:type="dxa"/>
          </w:tcPr>
          <w:p w14:paraId="17EA5B83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Uncontaminated Birch (mg/kg)</w:t>
            </w:r>
          </w:p>
        </w:tc>
        <w:tc>
          <w:tcPr>
            <w:tcW w:w="703" w:type="dxa"/>
          </w:tcPr>
          <w:p w14:paraId="14C570E2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±</w:t>
            </w:r>
          </w:p>
        </w:tc>
      </w:tr>
      <w:tr w:rsidR="0008390D" w:rsidRPr="00B23DB8" w14:paraId="3987F76F" w14:textId="77777777">
        <w:trPr>
          <w:trHeight w:val="295"/>
          <w:jc w:val="center"/>
        </w:trPr>
        <w:tc>
          <w:tcPr>
            <w:tcW w:w="1267" w:type="dxa"/>
          </w:tcPr>
          <w:p w14:paraId="06686687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Ag</w:t>
            </w:r>
          </w:p>
        </w:tc>
        <w:tc>
          <w:tcPr>
            <w:tcW w:w="2112" w:type="dxa"/>
          </w:tcPr>
          <w:p w14:paraId="6E320A9A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0.8</w:t>
            </w:r>
          </w:p>
        </w:tc>
        <w:tc>
          <w:tcPr>
            <w:tcW w:w="756" w:type="dxa"/>
          </w:tcPr>
          <w:p w14:paraId="10CDB3AE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670" w:type="dxa"/>
          </w:tcPr>
          <w:p w14:paraId="3E72C5E5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703" w:type="dxa"/>
          </w:tcPr>
          <w:p w14:paraId="541EB80F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0.3</w:t>
            </w:r>
          </w:p>
        </w:tc>
      </w:tr>
      <w:tr w:rsidR="0008390D" w:rsidRPr="00B23DB8" w14:paraId="7E3D4522" w14:textId="77777777">
        <w:trPr>
          <w:trHeight w:val="295"/>
          <w:jc w:val="center"/>
        </w:trPr>
        <w:tc>
          <w:tcPr>
            <w:tcW w:w="1267" w:type="dxa"/>
          </w:tcPr>
          <w:p w14:paraId="302C2AF4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Al</w:t>
            </w:r>
          </w:p>
        </w:tc>
        <w:tc>
          <w:tcPr>
            <w:tcW w:w="2112" w:type="dxa"/>
          </w:tcPr>
          <w:p w14:paraId="29788D03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92</w:t>
            </w:r>
          </w:p>
        </w:tc>
        <w:tc>
          <w:tcPr>
            <w:tcW w:w="756" w:type="dxa"/>
          </w:tcPr>
          <w:p w14:paraId="10C672AD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670" w:type="dxa"/>
          </w:tcPr>
          <w:p w14:paraId="282A0E5F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703" w:type="dxa"/>
          </w:tcPr>
          <w:p w14:paraId="70761CD7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</w:tr>
      <w:tr w:rsidR="0008390D" w:rsidRPr="00B23DB8" w14:paraId="1C38B1C4" w14:textId="77777777">
        <w:trPr>
          <w:trHeight w:val="295"/>
          <w:jc w:val="center"/>
        </w:trPr>
        <w:tc>
          <w:tcPr>
            <w:tcW w:w="1267" w:type="dxa"/>
          </w:tcPr>
          <w:p w14:paraId="0F923240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As</w:t>
            </w:r>
          </w:p>
        </w:tc>
        <w:tc>
          <w:tcPr>
            <w:tcW w:w="2112" w:type="dxa"/>
          </w:tcPr>
          <w:p w14:paraId="769E6F54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2.3</w:t>
            </w:r>
          </w:p>
        </w:tc>
        <w:tc>
          <w:tcPr>
            <w:tcW w:w="756" w:type="dxa"/>
          </w:tcPr>
          <w:p w14:paraId="3721DE8E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2670" w:type="dxa"/>
          </w:tcPr>
          <w:p w14:paraId="2963BCF0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1.2</w:t>
            </w:r>
          </w:p>
        </w:tc>
        <w:tc>
          <w:tcPr>
            <w:tcW w:w="703" w:type="dxa"/>
          </w:tcPr>
          <w:p w14:paraId="7254045F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0.3</w:t>
            </w:r>
          </w:p>
        </w:tc>
      </w:tr>
      <w:tr w:rsidR="0008390D" w:rsidRPr="00B23DB8" w14:paraId="238CBF43" w14:textId="77777777">
        <w:trPr>
          <w:trHeight w:val="295"/>
          <w:jc w:val="center"/>
        </w:trPr>
        <w:tc>
          <w:tcPr>
            <w:tcW w:w="1267" w:type="dxa"/>
          </w:tcPr>
          <w:p w14:paraId="46086C6B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Ba</w:t>
            </w:r>
          </w:p>
        </w:tc>
        <w:tc>
          <w:tcPr>
            <w:tcW w:w="2112" w:type="dxa"/>
          </w:tcPr>
          <w:p w14:paraId="4C3411E6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756" w:type="dxa"/>
          </w:tcPr>
          <w:p w14:paraId="049F73E8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670" w:type="dxa"/>
          </w:tcPr>
          <w:p w14:paraId="742E4C77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703" w:type="dxa"/>
          </w:tcPr>
          <w:p w14:paraId="2F38727C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08390D" w:rsidRPr="00B23DB8" w14:paraId="3902F197" w14:textId="77777777">
        <w:trPr>
          <w:trHeight w:val="295"/>
          <w:jc w:val="center"/>
        </w:trPr>
        <w:tc>
          <w:tcPr>
            <w:tcW w:w="1267" w:type="dxa"/>
          </w:tcPr>
          <w:p w14:paraId="69923A5D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Ca</w:t>
            </w:r>
          </w:p>
        </w:tc>
        <w:tc>
          <w:tcPr>
            <w:tcW w:w="2112" w:type="dxa"/>
          </w:tcPr>
          <w:p w14:paraId="29D5F780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4014</w:t>
            </w:r>
          </w:p>
        </w:tc>
        <w:tc>
          <w:tcPr>
            <w:tcW w:w="756" w:type="dxa"/>
          </w:tcPr>
          <w:p w14:paraId="1084AAB1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122</w:t>
            </w:r>
          </w:p>
        </w:tc>
        <w:tc>
          <w:tcPr>
            <w:tcW w:w="2670" w:type="dxa"/>
          </w:tcPr>
          <w:p w14:paraId="4C94FCD3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9109</w:t>
            </w:r>
          </w:p>
        </w:tc>
        <w:tc>
          <w:tcPr>
            <w:tcW w:w="703" w:type="dxa"/>
          </w:tcPr>
          <w:p w14:paraId="0AB41128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811</w:t>
            </w:r>
          </w:p>
        </w:tc>
      </w:tr>
      <w:tr w:rsidR="0008390D" w:rsidRPr="00B23DB8" w14:paraId="427095BF" w14:textId="77777777">
        <w:trPr>
          <w:trHeight w:val="295"/>
          <w:jc w:val="center"/>
        </w:trPr>
        <w:tc>
          <w:tcPr>
            <w:tcW w:w="1267" w:type="dxa"/>
          </w:tcPr>
          <w:p w14:paraId="40FB0153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Cd</w:t>
            </w:r>
          </w:p>
        </w:tc>
        <w:tc>
          <w:tcPr>
            <w:tcW w:w="2112" w:type="dxa"/>
          </w:tcPr>
          <w:p w14:paraId="786EB453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88.9</w:t>
            </w:r>
          </w:p>
        </w:tc>
        <w:tc>
          <w:tcPr>
            <w:tcW w:w="756" w:type="dxa"/>
          </w:tcPr>
          <w:p w14:paraId="4A08D8ED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2.8</w:t>
            </w:r>
          </w:p>
        </w:tc>
        <w:tc>
          <w:tcPr>
            <w:tcW w:w="2670" w:type="dxa"/>
          </w:tcPr>
          <w:p w14:paraId="5076D0D7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1.2</w:t>
            </w:r>
          </w:p>
        </w:tc>
        <w:tc>
          <w:tcPr>
            <w:tcW w:w="703" w:type="dxa"/>
          </w:tcPr>
          <w:p w14:paraId="7936B2A6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</w:tr>
      <w:tr w:rsidR="0008390D" w:rsidRPr="00B23DB8" w14:paraId="0D730905" w14:textId="77777777">
        <w:trPr>
          <w:trHeight w:val="295"/>
          <w:jc w:val="center"/>
        </w:trPr>
        <w:tc>
          <w:tcPr>
            <w:tcW w:w="1267" w:type="dxa"/>
          </w:tcPr>
          <w:p w14:paraId="742D9B92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Co</w:t>
            </w:r>
          </w:p>
        </w:tc>
        <w:tc>
          <w:tcPr>
            <w:tcW w:w="2112" w:type="dxa"/>
          </w:tcPr>
          <w:p w14:paraId="14B6326B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0.4</w:t>
            </w:r>
          </w:p>
        </w:tc>
        <w:tc>
          <w:tcPr>
            <w:tcW w:w="756" w:type="dxa"/>
          </w:tcPr>
          <w:p w14:paraId="2CB8E872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670" w:type="dxa"/>
          </w:tcPr>
          <w:p w14:paraId="4CBA3262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703" w:type="dxa"/>
          </w:tcPr>
          <w:p w14:paraId="1E2BB2B2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</w:tr>
      <w:tr w:rsidR="0008390D" w:rsidRPr="00B23DB8" w14:paraId="32C90372" w14:textId="77777777">
        <w:trPr>
          <w:trHeight w:val="295"/>
          <w:jc w:val="center"/>
        </w:trPr>
        <w:tc>
          <w:tcPr>
            <w:tcW w:w="1267" w:type="dxa"/>
          </w:tcPr>
          <w:p w14:paraId="112DBAB1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Cr</w:t>
            </w:r>
          </w:p>
        </w:tc>
        <w:tc>
          <w:tcPr>
            <w:tcW w:w="2112" w:type="dxa"/>
          </w:tcPr>
          <w:p w14:paraId="225FE2C8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756" w:type="dxa"/>
          </w:tcPr>
          <w:p w14:paraId="538BDB43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670" w:type="dxa"/>
          </w:tcPr>
          <w:p w14:paraId="3767738E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703" w:type="dxa"/>
          </w:tcPr>
          <w:p w14:paraId="16C8DCBD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08390D" w:rsidRPr="00B23DB8" w14:paraId="26179857" w14:textId="77777777">
        <w:trPr>
          <w:trHeight w:val="295"/>
          <w:jc w:val="center"/>
        </w:trPr>
        <w:tc>
          <w:tcPr>
            <w:tcW w:w="1267" w:type="dxa"/>
          </w:tcPr>
          <w:p w14:paraId="6495FC83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Cu</w:t>
            </w:r>
          </w:p>
        </w:tc>
        <w:tc>
          <w:tcPr>
            <w:tcW w:w="2112" w:type="dxa"/>
          </w:tcPr>
          <w:p w14:paraId="69050E18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756" w:type="dxa"/>
          </w:tcPr>
          <w:p w14:paraId="01FAAD20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70" w:type="dxa"/>
          </w:tcPr>
          <w:p w14:paraId="08D06884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703" w:type="dxa"/>
          </w:tcPr>
          <w:p w14:paraId="3E4632CC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08390D" w:rsidRPr="00B23DB8" w14:paraId="3805D92E" w14:textId="77777777">
        <w:trPr>
          <w:trHeight w:val="295"/>
          <w:jc w:val="center"/>
        </w:trPr>
        <w:tc>
          <w:tcPr>
            <w:tcW w:w="1267" w:type="dxa"/>
          </w:tcPr>
          <w:p w14:paraId="723BFCCC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Fe</w:t>
            </w:r>
          </w:p>
        </w:tc>
        <w:tc>
          <w:tcPr>
            <w:tcW w:w="2112" w:type="dxa"/>
          </w:tcPr>
          <w:p w14:paraId="025E0AFC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241</w:t>
            </w:r>
          </w:p>
        </w:tc>
        <w:tc>
          <w:tcPr>
            <w:tcW w:w="756" w:type="dxa"/>
          </w:tcPr>
          <w:p w14:paraId="6CD8162C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670" w:type="dxa"/>
          </w:tcPr>
          <w:p w14:paraId="38D791C5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133</w:t>
            </w:r>
          </w:p>
        </w:tc>
        <w:tc>
          <w:tcPr>
            <w:tcW w:w="703" w:type="dxa"/>
          </w:tcPr>
          <w:p w14:paraId="40FFFFD1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08390D" w:rsidRPr="00B23DB8" w14:paraId="4C7BCEDB" w14:textId="77777777">
        <w:trPr>
          <w:trHeight w:val="295"/>
          <w:jc w:val="center"/>
        </w:trPr>
        <w:tc>
          <w:tcPr>
            <w:tcW w:w="1267" w:type="dxa"/>
          </w:tcPr>
          <w:p w14:paraId="536994E6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K</w:t>
            </w:r>
          </w:p>
        </w:tc>
        <w:tc>
          <w:tcPr>
            <w:tcW w:w="2112" w:type="dxa"/>
          </w:tcPr>
          <w:p w14:paraId="14821792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1567</w:t>
            </w:r>
          </w:p>
        </w:tc>
        <w:tc>
          <w:tcPr>
            <w:tcW w:w="756" w:type="dxa"/>
          </w:tcPr>
          <w:p w14:paraId="5DCEF19C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2670" w:type="dxa"/>
          </w:tcPr>
          <w:p w14:paraId="6717E900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2104</w:t>
            </w:r>
          </w:p>
        </w:tc>
        <w:tc>
          <w:tcPr>
            <w:tcW w:w="703" w:type="dxa"/>
          </w:tcPr>
          <w:p w14:paraId="1B52A475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144</w:t>
            </w:r>
          </w:p>
        </w:tc>
      </w:tr>
      <w:tr w:rsidR="0008390D" w:rsidRPr="00B23DB8" w14:paraId="18160571" w14:textId="77777777">
        <w:trPr>
          <w:trHeight w:val="295"/>
          <w:jc w:val="center"/>
        </w:trPr>
        <w:tc>
          <w:tcPr>
            <w:tcW w:w="1267" w:type="dxa"/>
          </w:tcPr>
          <w:p w14:paraId="44BB83CC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Mg</w:t>
            </w:r>
          </w:p>
        </w:tc>
        <w:tc>
          <w:tcPr>
            <w:tcW w:w="2112" w:type="dxa"/>
          </w:tcPr>
          <w:p w14:paraId="68BBF396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498</w:t>
            </w:r>
          </w:p>
        </w:tc>
        <w:tc>
          <w:tcPr>
            <w:tcW w:w="756" w:type="dxa"/>
          </w:tcPr>
          <w:p w14:paraId="0D7CB077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670" w:type="dxa"/>
          </w:tcPr>
          <w:p w14:paraId="038A7916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424</w:t>
            </w:r>
          </w:p>
        </w:tc>
        <w:tc>
          <w:tcPr>
            <w:tcW w:w="703" w:type="dxa"/>
          </w:tcPr>
          <w:p w14:paraId="7253E8C7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08390D" w:rsidRPr="00B23DB8" w14:paraId="6A83690E" w14:textId="77777777">
        <w:trPr>
          <w:trHeight w:val="295"/>
          <w:jc w:val="center"/>
        </w:trPr>
        <w:tc>
          <w:tcPr>
            <w:tcW w:w="1267" w:type="dxa"/>
          </w:tcPr>
          <w:p w14:paraId="1FDB904D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Mn</w:t>
            </w:r>
          </w:p>
        </w:tc>
        <w:tc>
          <w:tcPr>
            <w:tcW w:w="2112" w:type="dxa"/>
          </w:tcPr>
          <w:p w14:paraId="453BA20E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756" w:type="dxa"/>
          </w:tcPr>
          <w:p w14:paraId="1BC4C2E3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70" w:type="dxa"/>
          </w:tcPr>
          <w:p w14:paraId="66754319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703" w:type="dxa"/>
          </w:tcPr>
          <w:p w14:paraId="3B9BFE9C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08390D" w:rsidRPr="00B23DB8" w14:paraId="16C514C5" w14:textId="77777777">
        <w:trPr>
          <w:trHeight w:val="312"/>
          <w:jc w:val="center"/>
        </w:trPr>
        <w:tc>
          <w:tcPr>
            <w:tcW w:w="1267" w:type="dxa"/>
          </w:tcPr>
          <w:p w14:paraId="4E623BBD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Mo</w:t>
            </w:r>
          </w:p>
        </w:tc>
        <w:tc>
          <w:tcPr>
            <w:tcW w:w="2112" w:type="dxa"/>
          </w:tcPr>
          <w:p w14:paraId="299AB2F4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1.8</w:t>
            </w:r>
          </w:p>
        </w:tc>
        <w:tc>
          <w:tcPr>
            <w:tcW w:w="756" w:type="dxa"/>
          </w:tcPr>
          <w:p w14:paraId="2ED006B2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0.6</w:t>
            </w:r>
          </w:p>
        </w:tc>
        <w:tc>
          <w:tcPr>
            <w:tcW w:w="2670" w:type="dxa"/>
          </w:tcPr>
          <w:p w14:paraId="7D9D9C26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1.2</w:t>
            </w:r>
          </w:p>
        </w:tc>
        <w:tc>
          <w:tcPr>
            <w:tcW w:w="703" w:type="dxa"/>
          </w:tcPr>
          <w:p w14:paraId="227C5491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0.3</w:t>
            </w:r>
          </w:p>
        </w:tc>
      </w:tr>
      <w:tr w:rsidR="0008390D" w:rsidRPr="00B23DB8" w14:paraId="6B843C7D" w14:textId="77777777">
        <w:trPr>
          <w:trHeight w:val="295"/>
          <w:jc w:val="center"/>
        </w:trPr>
        <w:tc>
          <w:tcPr>
            <w:tcW w:w="1267" w:type="dxa"/>
          </w:tcPr>
          <w:p w14:paraId="21BA9818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  <w:tc>
          <w:tcPr>
            <w:tcW w:w="2112" w:type="dxa"/>
          </w:tcPr>
          <w:p w14:paraId="0E6991FC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239</w:t>
            </w:r>
          </w:p>
        </w:tc>
        <w:tc>
          <w:tcPr>
            <w:tcW w:w="756" w:type="dxa"/>
          </w:tcPr>
          <w:p w14:paraId="03122C0B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670" w:type="dxa"/>
          </w:tcPr>
          <w:p w14:paraId="6B305E03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233</w:t>
            </w:r>
          </w:p>
        </w:tc>
        <w:tc>
          <w:tcPr>
            <w:tcW w:w="703" w:type="dxa"/>
          </w:tcPr>
          <w:p w14:paraId="399385E4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</w:tr>
      <w:tr w:rsidR="0008390D" w:rsidRPr="00B23DB8" w14:paraId="55C3A491" w14:textId="77777777">
        <w:trPr>
          <w:trHeight w:val="295"/>
          <w:jc w:val="center"/>
        </w:trPr>
        <w:tc>
          <w:tcPr>
            <w:tcW w:w="1267" w:type="dxa"/>
          </w:tcPr>
          <w:p w14:paraId="4B117E3F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Ni</w:t>
            </w:r>
          </w:p>
        </w:tc>
        <w:tc>
          <w:tcPr>
            <w:tcW w:w="2112" w:type="dxa"/>
          </w:tcPr>
          <w:p w14:paraId="79251405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14:paraId="1E7DFB8E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670" w:type="dxa"/>
          </w:tcPr>
          <w:p w14:paraId="62283440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14:paraId="3B6967E6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08390D" w:rsidRPr="00B23DB8" w14:paraId="0DB4CCFF" w14:textId="77777777">
        <w:trPr>
          <w:trHeight w:val="295"/>
          <w:jc w:val="center"/>
        </w:trPr>
        <w:tc>
          <w:tcPr>
            <w:tcW w:w="1267" w:type="dxa"/>
          </w:tcPr>
          <w:p w14:paraId="4D8D297D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2112" w:type="dxa"/>
          </w:tcPr>
          <w:p w14:paraId="3B7D7FF2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454</w:t>
            </w:r>
          </w:p>
        </w:tc>
        <w:tc>
          <w:tcPr>
            <w:tcW w:w="756" w:type="dxa"/>
          </w:tcPr>
          <w:p w14:paraId="58A23118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670" w:type="dxa"/>
          </w:tcPr>
          <w:p w14:paraId="614238D0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501</w:t>
            </w:r>
          </w:p>
        </w:tc>
        <w:tc>
          <w:tcPr>
            <w:tcW w:w="703" w:type="dxa"/>
          </w:tcPr>
          <w:p w14:paraId="448A6E43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08390D" w:rsidRPr="00B23DB8" w14:paraId="48F655A6" w14:textId="77777777">
        <w:trPr>
          <w:trHeight w:val="295"/>
          <w:jc w:val="center"/>
        </w:trPr>
        <w:tc>
          <w:tcPr>
            <w:tcW w:w="1267" w:type="dxa"/>
          </w:tcPr>
          <w:p w14:paraId="6C28FF24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Pb</w:t>
            </w:r>
          </w:p>
        </w:tc>
        <w:tc>
          <w:tcPr>
            <w:tcW w:w="2112" w:type="dxa"/>
          </w:tcPr>
          <w:p w14:paraId="7BD1043B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1863</w:t>
            </w:r>
          </w:p>
        </w:tc>
        <w:tc>
          <w:tcPr>
            <w:tcW w:w="756" w:type="dxa"/>
          </w:tcPr>
          <w:p w14:paraId="1C9C4AE4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  <w:tc>
          <w:tcPr>
            <w:tcW w:w="2670" w:type="dxa"/>
          </w:tcPr>
          <w:p w14:paraId="32F1BF42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703" w:type="dxa"/>
          </w:tcPr>
          <w:p w14:paraId="7F4303D1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08390D" w:rsidRPr="00B23DB8" w14:paraId="32C63738" w14:textId="77777777">
        <w:trPr>
          <w:trHeight w:val="295"/>
          <w:jc w:val="center"/>
        </w:trPr>
        <w:tc>
          <w:tcPr>
            <w:tcW w:w="1267" w:type="dxa"/>
          </w:tcPr>
          <w:p w14:paraId="2D408A5C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2112" w:type="dxa"/>
          </w:tcPr>
          <w:p w14:paraId="2008C916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2.3</w:t>
            </w:r>
          </w:p>
        </w:tc>
        <w:tc>
          <w:tcPr>
            <w:tcW w:w="756" w:type="dxa"/>
          </w:tcPr>
          <w:p w14:paraId="0C17066B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2670" w:type="dxa"/>
          </w:tcPr>
          <w:p w14:paraId="6A5DFDE7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2.3</w:t>
            </w:r>
          </w:p>
        </w:tc>
        <w:tc>
          <w:tcPr>
            <w:tcW w:w="703" w:type="dxa"/>
          </w:tcPr>
          <w:p w14:paraId="32E26840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0.2</w:t>
            </w:r>
          </w:p>
        </w:tc>
      </w:tr>
      <w:tr w:rsidR="0008390D" w:rsidRPr="00B23DB8" w14:paraId="277D9601" w14:textId="77777777">
        <w:trPr>
          <w:trHeight w:val="295"/>
          <w:jc w:val="center"/>
        </w:trPr>
        <w:tc>
          <w:tcPr>
            <w:tcW w:w="1267" w:type="dxa"/>
          </w:tcPr>
          <w:p w14:paraId="79411C42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</w:tc>
        <w:tc>
          <w:tcPr>
            <w:tcW w:w="2112" w:type="dxa"/>
          </w:tcPr>
          <w:p w14:paraId="51E603AA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2.7</w:t>
            </w:r>
          </w:p>
        </w:tc>
        <w:tc>
          <w:tcPr>
            <w:tcW w:w="756" w:type="dxa"/>
          </w:tcPr>
          <w:p w14:paraId="00277BFC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0.2</w:t>
            </w:r>
          </w:p>
        </w:tc>
        <w:tc>
          <w:tcPr>
            <w:tcW w:w="2670" w:type="dxa"/>
          </w:tcPr>
          <w:p w14:paraId="05CC2341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14:paraId="03712AA4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0.6</w:t>
            </w:r>
          </w:p>
        </w:tc>
      </w:tr>
      <w:tr w:rsidR="0008390D" w:rsidRPr="00B23DB8" w14:paraId="610A1EA1" w14:textId="77777777">
        <w:trPr>
          <w:trHeight w:val="295"/>
          <w:jc w:val="center"/>
        </w:trPr>
        <w:tc>
          <w:tcPr>
            <w:tcW w:w="1267" w:type="dxa"/>
          </w:tcPr>
          <w:p w14:paraId="17F06F69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Ti</w:t>
            </w:r>
          </w:p>
        </w:tc>
        <w:tc>
          <w:tcPr>
            <w:tcW w:w="2112" w:type="dxa"/>
          </w:tcPr>
          <w:p w14:paraId="7DEEDA1B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3.7</w:t>
            </w:r>
          </w:p>
        </w:tc>
        <w:tc>
          <w:tcPr>
            <w:tcW w:w="756" w:type="dxa"/>
          </w:tcPr>
          <w:p w14:paraId="4F3246E4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2670" w:type="dxa"/>
          </w:tcPr>
          <w:p w14:paraId="56D66B79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2.9</w:t>
            </w:r>
          </w:p>
        </w:tc>
        <w:tc>
          <w:tcPr>
            <w:tcW w:w="703" w:type="dxa"/>
          </w:tcPr>
          <w:p w14:paraId="7AE5E834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</w:tr>
      <w:tr w:rsidR="0008390D" w:rsidRPr="00B23DB8" w14:paraId="33AC4049" w14:textId="77777777">
        <w:trPr>
          <w:trHeight w:val="295"/>
          <w:jc w:val="center"/>
        </w:trPr>
        <w:tc>
          <w:tcPr>
            <w:tcW w:w="1267" w:type="dxa"/>
          </w:tcPr>
          <w:p w14:paraId="5C45FD8C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Zn</w:t>
            </w:r>
          </w:p>
        </w:tc>
        <w:tc>
          <w:tcPr>
            <w:tcW w:w="2112" w:type="dxa"/>
          </w:tcPr>
          <w:p w14:paraId="041CD5C1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1580</w:t>
            </w:r>
          </w:p>
        </w:tc>
        <w:tc>
          <w:tcPr>
            <w:tcW w:w="756" w:type="dxa"/>
          </w:tcPr>
          <w:p w14:paraId="6141042F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2670" w:type="dxa"/>
          </w:tcPr>
          <w:p w14:paraId="164A6C53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308</w:t>
            </w:r>
          </w:p>
        </w:tc>
        <w:tc>
          <w:tcPr>
            <w:tcW w:w="703" w:type="dxa"/>
          </w:tcPr>
          <w:p w14:paraId="402A592F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</w:tr>
      <w:tr w:rsidR="0008390D" w:rsidRPr="00B23DB8" w14:paraId="0807A7AD" w14:textId="77777777">
        <w:trPr>
          <w:trHeight w:val="295"/>
          <w:jc w:val="center"/>
        </w:trPr>
        <w:tc>
          <w:tcPr>
            <w:tcW w:w="1267" w:type="dxa"/>
          </w:tcPr>
          <w:p w14:paraId="722AECAF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Si</w:t>
            </w:r>
          </w:p>
        </w:tc>
        <w:tc>
          <w:tcPr>
            <w:tcW w:w="2112" w:type="dxa"/>
          </w:tcPr>
          <w:p w14:paraId="73C6F04E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1130</w:t>
            </w:r>
          </w:p>
        </w:tc>
        <w:tc>
          <w:tcPr>
            <w:tcW w:w="756" w:type="dxa"/>
          </w:tcPr>
          <w:p w14:paraId="31FDCE8F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260</w:t>
            </w:r>
          </w:p>
        </w:tc>
        <w:tc>
          <w:tcPr>
            <w:tcW w:w="2670" w:type="dxa"/>
          </w:tcPr>
          <w:p w14:paraId="70E9FEEA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951</w:t>
            </w:r>
          </w:p>
        </w:tc>
        <w:tc>
          <w:tcPr>
            <w:tcW w:w="703" w:type="dxa"/>
          </w:tcPr>
          <w:p w14:paraId="5BE55556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250</w:t>
            </w:r>
          </w:p>
        </w:tc>
      </w:tr>
      <w:tr w:rsidR="0008390D" w:rsidRPr="00B23DB8" w14:paraId="0C4B9C12" w14:textId="77777777">
        <w:trPr>
          <w:trHeight w:val="295"/>
          <w:jc w:val="center"/>
        </w:trPr>
        <w:tc>
          <w:tcPr>
            <w:tcW w:w="1267" w:type="dxa"/>
          </w:tcPr>
          <w:p w14:paraId="28B84CC0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Hg</w:t>
            </w:r>
          </w:p>
        </w:tc>
        <w:tc>
          <w:tcPr>
            <w:tcW w:w="2112" w:type="dxa"/>
          </w:tcPr>
          <w:p w14:paraId="41651E5E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0.094</w:t>
            </w:r>
          </w:p>
        </w:tc>
        <w:tc>
          <w:tcPr>
            <w:tcW w:w="756" w:type="dxa"/>
          </w:tcPr>
          <w:p w14:paraId="5F4AD3F6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0.002</w:t>
            </w:r>
          </w:p>
        </w:tc>
        <w:tc>
          <w:tcPr>
            <w:tcW w:w="2670" w:type="dxa"/>
          </w:tcPr>
          <w:p w14:paraId="54B28013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0.01</w:t>
            </w:r>
          </w:p>
        </w:tc>
        <w:tc>
          <w:tcPr>
            <w:tcW w:w="703" w:type="dxa"/>
          </w:tcPr>
          <w:p w14:paraId="5EE82E78" w14:textId="77777777" w:rsidR="0008390D" w:rsidRPr="00B23DB8" w:rsidRDefault="000839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</w:tr>
    </w:tbl>
    <w:p w14:paraId="50A16658" w14:textId="77777777" w:rsidR="00BE0275" w:rsidRPr="00B23DB8" w:rsidRDefault="00BE0275" w:rsidP="00BE0275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D6FB069" w14:textId="0A148790" w:rsidR="005A0E0C" w:rsidRPr="00B23DB8" w:rsidRDefault="0008390D" w:rsidP="00BE0275">
      <w:pPr>
        <w:rPr>
          <w:rFonts w:asciiTheme="majorBidi" w:hAnsiTheme="majorBidi" w:cstheme="majorBidi"/>
          <w:sz w:val="24"/>
          <w:szCs w:val="24"/>
          <w:lang w:val="en-GB"/>
        </w:rPr>
      </w:pPr>
      <w:r w:rsidRPr="00B23DB8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ST2. Summary of the activation tests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1580"/>
        <w:gridCol w:w="3080"/>
        <w:gridCol w:w="2000"/>
        <w:gridCol w:w="2360"/>
        <w:gridCol w:w="2620"/>
      </w:tblGrid>
      <w:tr w:rsidR="0008390D" w:rsidRPr="00B23DB8" w14:paraId="37EB7F8E" w14:textId="77777777" w:rsidTr="0008390D">
        <w:trPr>
          <w:trHeight w:val="324"/>
          <w:jc w:val="center"/>
        </w:trPr>
        <w:tc>
          <w:tcPr>
            <w:tcW w:w="960" w:type="dxa"/>
            <w:noWrap/>
            <w:hideMark/>
          </w:tcPr>
          <w:p w14:paraId="55EC7630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No</w:t>
            </w:r>
          </w:p>
        </w:tc>
        <w:tc>
          <w:tcPr>
            <w:tcW w:w="1580" w:type="dxa"/>
            <w:noWrap/>
            <w:hideMark/>
          </w:tcPr>
          <w:p w14:paraId="6B7EE621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Biochar Type</w:t>
            </w:r>
          </w:p>
        </w:tc>
        <w:tc>
          <w:tcPr>
            <w:tcW w:w="3080" w:type="dxa"/>
            <w:noWrap/>
            <w:hideMark/>
          </w:tcPr>
          <w:p w14:paraId="7E4F5FE5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Atmosphere</w:t>
            </w:r>
          </w:p>
        </w:tc>
        <w:tc>
          <w:tcPr>
            <w:tcW w:w="2000" w:type="dxa"/>
            <w:noWrap/>
            <w:hideMark/>
          </w:tcPr>
          <w:p w14:paraId="461EC136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Temperature (℃)</w:t>
            </w:r>
          </w:p>
        </w:tc>
        <w:tc>
          <w:tcPr>
            <w:tcW w:w="2360" w:type="dxa"/>
            <w:noWrap/>
            <w:hideMark/>
          </w:tcPr>
          <w:p w14:paraId="24E7198C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Reaction time(min)</w:t>
            </w:r>
          </w:p>
        </w:tc>
        <w:tc>
          <w:tcPr>
            <w:tcW w:w="2620" w:type="dxa"/>
            <w:noWrap/>
            <w:hideMark/>
          </w:tcPr>
          <w:p w14:paraId="50CBDD09" w14:textId="1E70493D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Abbreviation</w:t>
            </w:r>
          </w:p>
        </w:tc>
      </w:tr>
      <w:tr w:rsidR="0008390D" w:rsidRPr="00B23DB8" w14:paraId="225F122B" w14:textId="77777777" w:rsidTr="0008390D">
        <w:trPr>
          <w:trHeight w:val="372"/>
          <w:jc w:val="center"/>
        </w:trPr>
        <w:tc>
          <w:tcPr>
            <w:tcW w:w="960" w:type="dxa"/>
            <w:noWrap/>
            <w:hideMark/>
          </w:tcPr>
          <w:p w14:paraId="608949E5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580" w:type="dxa"/>
            <w:noWrap/>
            <w:hideMark/>
          </w:tcPr>
          <w:p w14:paraId="0DE4B1D5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CB</w:t>
            </w:r>
          </w:p>
        </w:tc>
        <w:tc>
          <w:tcPr>
            <w:tcW w:w="3080" w:type="dxa"/>
            <w:noWrap/>
            <w:hideMark/>
          </w:tcPr>
          <w:p w14:paraId="1986F17A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CO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</w:p>
        </w:tc>
        <w:tc>
          <w:tcPr>
            <w:tcW w:w="2000" w:type="dxa"/>
            <w:noWrap/>
            <w:hideMark/>
          </w:tcPr>
          <w:p w14:paraId="68EA9887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700</w:t>
            </w:r>
          </w:p>
        </w:tc>
        <w:tc>
          <w:tcPr>
            <w:tcW w:w="2360" w:type="dxa"/>
            <w:noWrap/>
            <w:hideMark/>
          </w:tcPr>
          <w:p w14:paraId="0AEA70A0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240</w:t>
            </w:r>
          </w:p>
        </w:tc>
        <w:tc>
          <w:tcPr>
            <w:tcW w:w="2620" w:type="dxa"/>
            <w:noWrap/>
            <w:hideMark/>
          </w:tcPr>
          <w:p w14:paraId="5EEF6E15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TCB-CO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  <w:r w:rsidRPr="00B23DB8">
              <w:rPr>
                <w:rFonts w:asciiTheme="majorBidi" w:hAnsiTheme="majorBidi" w:cstheme="majorBidi"/>
                <w:lang w:val="en-GB"/>
              </w:rPr>
              <w:t>-700-240</w:t>
            </w:r>
          </w:p>
        </w:tc>
      </w:tr>
      <w:tr w:rsidR="0008390D" w:rsidRPr="00B23DB8" w14:paraId="39F0EDAB" w14:textId="77777777" w:rsidTr="0008390D">
        <w:trPr>
          <w:trHeight w:val="372"/>
          <w:jc w:val="center"/>
        </w:trPr>
        <w:tc>
          <w:tcPr>
            <w:tcW w:w="960" w:type="dxa"/>
            <w:noWrap/>
            <w:hideMark/>
          </w:tcPr>
          <w:p w14:paraId="3448BCBC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580" w:type="dxa"/>
            <w:noWrap/>
            <w:hideMark/>
          </w:tcPr>
          <w:p w14:paraId="657D4C37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CB</w:t>
            </w:r>
          </w:p>
        </w:tc>
        <w:tc>
          <w:tcPr>
            <w:tcW w:w="3080" w:type="dxa"/>
            <w:noWrap/>
            <w:hideMark/>
          </w:tcPr>
          <w:p w14:paraId="12E1C49B" w14:textId="54B66D0B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50/50 vol.%  H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  <w:r w:rsidRPr="00B23DB8">
              <w:rPr>
                <w:rFonts w:asciiTheme="majorBidi" w:hAnsiTheme="majorBidi" w:cstheme="majorBidi"/>
                <w:lang w:val="en-GB"/>
              </w:rPr>
              <w:t>O/CO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</w:p>
        </w:tc>
        <w:tc>
          <w:tcPr>
            <w:tcW w:w="2000" w:type="dxa"/>
            <w:noWrap/>
            <w:hideMark/>
          </w:tcPr>
          <w:p w14:paraId="7A4033FD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700</w:t>
            </w:r>
          </w:p>
        </w:tc>
        <w:tc>
          <w:tcPr>
            <w:tcW w:w="2360" w:type="dxa"/>
            <w:noWrap/>
            <w:hideMark/>
          </w:tcPr>
          <w:p w14:paraId="0C176E45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120</w:t>
            </w:r>
          </w:p>
        </w:tc>
        <w:tc>
          <w:tcPr>
            <w:tcW w:w="2620" w:type="dxa"/>
            <w:noWrap/>
            <w:hideMark/>
          </w:tcPr>
          <w:p w14:paraId="79EDFC31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TCB-H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  <w:r w:rsidRPr="00B23DB8">
              <w:rPr>
                <w:rFonts w:asciiTheme="majorBidi" w:hAnsiTheme="majorBidi" w:cstheme="majorBidi"/>
                <w:lang w:val="en-GB"/>
              </w:rPr>
              <w:t>O-700-120</w:t>
            </w:r>
          </w:p>
        </w:tc>
      </w:tr>
      <w:tr w:rsidR="0008390D" w:rsidRPr="00B23DB8" w14:paraId="7AB7024E" w14:textId="77777777" w:rsidTr="0008390D">
        <w:trPr>
          <w:trHeight w:val="372"/>
          <w:jc w:val="center"/>
        </w:trPr>
        <w:tc>
          <w:tcPr>
            <w:tcW w:w="960" w:type="dxa"/>
            <w:noWrap/>
            <w:hideMark/>
          </w:tcPr>
          <w:p w14:paraId="6ADA9B5A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3</w:t>
            </w:r>
          </w:p>
        </w:tc>
        <w:tc>
          <w:tcPr>
            <w:tcW w:w="1580" w:type="dxa"/>
            <w:noWrap/>
            <w:hideMark/>
          </w:tcPr>
          <w:p w14:paraId="5F86AA8E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CB</w:t>
            </w:r>
          </w:p>
        </w:tc>
        <w:tc>
          <w:tcPr>
            <w:tcW w:w="3080" w:type="dxa"/>
            <w:noWrap/>
            <w:hideMark/>
          </w:tcPr>
          <w:p w14:paraId="4C49E1ED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CO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</w:p>
        </w:tc>
        <w:tc>
          <w:tcPr>
            <w:tcW w:w="2000" w:type="dxa"/>
            <w:noWrap/>
            <w:hideMark/>
          </w:tcPr>
          <w:p w14:paraId="496D20DB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800</w:t>
            </w:r>
          </w:p>
        </w:tc>
        <w:tc>
          <w:tcPr>
            <w:tcW w:w="2360" w:type="dxa"/>
            <w:noWrap/>
            <w:hideMark/>
          </w:tcPr>
          <w:p w14:paraId="7A9250A4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120</w:t>
            </w:r>
          </w:p>
        </w:tc>
        <w:tc>
          <w:tcPr>
            <w:tcW w:w="2620" w:type="dxa"/>
            <w:noWrap/>
            <w:hideMark/>
          </w:tcPr>
          <w:p w14:paraId="5A2C90AC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TCB-CO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  <w:r w:rsidRPr="00B23DB8">
              <w:rPr>
                <w:rFonts w:asciiTheme="majorBidi" w:hAnsiTheme="majorBidi" w:cstheme="majorBidi"/>
                <w:lang w:val="en-GB"/>
              </w:rPr>
              <w:t>-800-120</w:t>
            </w:r>
          </w:p>
        </w:tc>
      </w:tr>
      <w:tr w:rsidR="0008390D" w:rsidRPr="00B23DB8" w14:paraId="431A2492" w14:textId="77777777" w:rsidTr="0008390D">
        <w:trPr>
          <w:trHeight w:val="372"/>
          <w:jc w:val="center"/>
        </w:trPr>
        <w:tc>
          <w:tcPr>
            <w:tcW w:w="960" w:type="dxa"/>
            <w:noWrap/>
            <w:hideMark/>
          </w:tcPr>
          <w:p w14:paraId="59E052C9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4</w:t>
            </w:r>
          </w:p>
        </w:tc>
        <w:tc>
          <w:tcPr>
            <w:tcW w:w="1580" w:type="dxa"/>
            <w:noWrap/>
            <w:hideMark/>
          </w:tcPr>
          <w:p w14:paraId="0DD4CAF4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CB</w:t>
            </w:r>
          </w:p>
        </w:tc>
        <w:tc>
          <w:tcPr>
            <w:tcW w:w="3080" w:type="dxa"/>
            <w:noWrap/>
            <w:hideMark/>
          </w:tcPr>
          <w:p w14:paraId="377AB5A1" w14:textId="75822E90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50/50 vol.%  H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  <w:r w:rsidRPr="00B23DB8">
              <w:rPr>
                <w:rFonts w:asciiTheme="majorBidi" w:hAnsiTheme="majorBidi" w:cstheme="majorBidi"/>
                <w:lang w:val="en-GB"/>
              </w:rPr>
              <w:t>O/CO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</w:p>
        </w:tc>
        <w:tc>
          <w:tcPr>
            <w:tcW w:w="2000" w:type="dxa"/>
            <w:noWrap/>
            <w:hideMark/>
          </w:tcPr>
          <w:p w14:paraId="7996A3CC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800</w:t>
            </w:r>
          </w:p>
        </w:tc>
        <w:tc>
          <w:tcPr>
            <w:tcW w:w="2360" w:type="dxa"/>
            <w:noWrap/>
            <w:hideMark/>
          </w:tcPr>
          <w:p w14:paraId="2316BFCC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60</w:t>
            </w:r>
          </w:p>
        </w:tc>
        <w:tc>
          <w:tcPr>
            <w:tcW w:w="2620" w:type="dxa"/>
            <w:noWrap/>
            <w:hideMark/>
          </w:tcPr>
          <w:p w14:paraId="3AC8C429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TCB-H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  <w:r w:rsidRPr="00B23DB8">
              <w:rPr>
                <w:rFonts w:asciiTheme="majorBidi" w:hAnsiTheme="majorBidi" w:cstheme="majorBidi"/>
                <w:lang w:val="en-GB"/>
              </w:rPr>
              <w:t>O-800-60</w:t>
            </w:r>
          </w:p>
        </w:tc>
      </w:tr>
      <w:tr w:rsidR="0008390D" w:rsidRPr="00B23DB8" w14:paraId="037800A5" w14:textId="77777777" w:rsidTr="0008390D">
        <w:trPr>
          <w:trHeight w:val="372"/>
          <w:jc w:val="center"/>
        </w:trPr>
        <w:tc>
          <w:tcPr>
            <w:tcW w:w="960" w:type="dxa"/>
            <w:noWrap/>
            <w:hideMark/>
          </w:tcPr>
          <w:p w14:paraId="5CF9E069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5</w:t>
            </w:r>
          </w:p>
        </w:tc>
        <w:tc>
          <w:tcPr>
            <w:tcW w:w="1580" w:type="dxa"/>
            <w:noWrap/>
            <w:hideMark/>
          </w:tcPr>
          <w:p w14:paraId="79230125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CB</w:t>
            </w:r>
          </w:p>
        </w:tc>
        <w:tc>
          <w:tcPr>
            <w:tcW w:w="3080" w:type="dxa"/>
            <w:noWrap/>
            <w:hideMark/>
          </w:tcPr>
          <w:p w14:paraId="4EEFE2F3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CO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</w:p>
        </w:tc>
        <w:tc>
          <w:tcPr>
            <w:tcW w:w="2000" w:type="dxa"/>
            <w:noWrap/>
            <w:hideMark/>
          </w:tcPr>
          <w:p w14:paraId="63E25D84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900</w:t>
            </w:r>
          </w:p>
        </w:tc>
        <w:tc>
          <w:tcPr>
            <w:tcW w:w="2360" w:type="dxa"/>
            <w:noWrap/>
            <w:hideMark/>
          </w:tcPr>
          <w:p w14:paraId="7E2A779A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20</w:t>
            </w:r>
          </w:p>
        </w:tc>
        <w:tc>
          <w:tcPr>
            <w:tcW w:w="2620" w:type="dxa"/>
            <w:noWrap/>
            <w:hideMark/>
          </w:tcPr>
          <w:p w14:paraId="3E3B494E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TCB-CO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  <w:r w:rsidRPr="00B23DB8">
              <w:rPr>
                <w:rFonts w:asciiTheme="majorBidi" w:hAnsiTheme="majorBidi" w:cstheme="majorBidi"/>
                <w:lang w:val="en-GB"/>
              </w:rPr>
              <w:t>-900-20</w:t>
            </w:r>
          </w:p>
        </w:tc>
      </w:tr>
      <w:tr w:rsidR="0008390D" w:rsidRPr="00B23DB8" w14:paraId="19174405" w14:textId="77777777" w:rsidTr="0008390D">
        <w:trPr>
          <w:trHeight w:val="372"/>
          <w:jc w:val="center"/>
        </w:trPr>
        <w:tc>
          <w:tcPr>
            <w:tcW w:w="960" w:type="dxa"/>
            <w:noWrap/>
            <w:hideMark/>
          </w:tcPr>
          <w:p w14:paraId="2DBD5C1C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6</w:t>
            </w:r>
          </w:p>
        </w:tc>
        <w:tc>
          <w:tcPr>
            <w:tcW w:w="1580" w:type="dxa"/>
            <w:noWrap/>
            <w:hideMark/>
          </w:tcPr>
          <w:p w14:paraId="5483716B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CB</w:t>
            </w:r>
          </w:p>
        </w:tc>
        <w:tc>
          <w:tcPr>
            <w:tcW w:w="3080" w:type="dxa"/>
            <w:noWrap/>
            <w:hideMark/>
          </w:tcPr>
          <w:p w14:paraId="51A2E824" w14:textId="1E4135E9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50/50 vol.%  H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  <w:r w:rsidRPr="00B23DB8">
              <w:rPr>
                <w:rFonts w:asciiTheme="majorBidi" w:hAnsiTheme="majorBidi" w:cstheme="majorBidi"/>
                <w:lang w:val="en-GB"/>
              </w:rPr>
              <w:t>O/CO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</w:p>
        </w:tc>
        <w:tc>
          <w:tcPr>
            <w:tcW w:w="2000" w:type="dxa"/>
            <w:noWrap/>
            <w:hideMark/>
          </w:tcPr>
          <w:p w14:paraId="71B097D9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900</w:t>
            </w:r>
          </w:p>
        </w:tc>
        <w:tc>
          <w:tcPr>
            <w:tcW w:w="2360" w:type="dxa"/>
            <w:noWrap/>
            <w:hideMark/>
          </w:tcPr>
          <w:p w14:paraId="1EBE59D1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10</w:t>
            </w:r>
          </w:p>
        </w:tc>
        <w:tc>
          <w:tcPr>
            <w:tcW w:w="2620" w:type="dxa"/>
            <w:noWrap/>
            <w:hideMark/>
          </w:tcPr>
          <w:p w14:paraId="078875AE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TCB-H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  <w:r w:rsidRPr="00B23DB8">
              <w:rPr>
                <w:rFonts w:asciiTheme="majorBidi" w:hAnsiTheme="majorBidi" w:cstheme="majorBidi"/>
                <w:lang w:val="en-GB"/>
              </w:rPr>
              <w:t>O-900-10</w:t>
            </w:r>
          </w:p>
        </w:tc>
      </w:tr>
      <w:tr w:rsidR="0008390D" w:rsidRPr="00B23DB8" w14:paraId="41F8459D" w14:textId="77777777" w:rsidTr="0008390D">
        <w:trPr>
          <w:trHeight w:val="372"/>
          <w:jc w:val="center"/>
        </w:trPr>
        <w:tc>
          <w:tcPr>
            <w:tcW w:w="960" w:type="dxa"/>
            <w:noWrap/>
            <w:hideMark/>
          </w:tcPr>
          <w:p w14:paraId="2C9922F3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7</w:t>
            </w:r>
          </w:p>
        </w:tc>
        <w:tc>
          <w:tcPr>
            <w:tcW w:w="1580" w:type="dxa"/>
            <w:noWrap/>
            <w:hideMark/>
          </w:tcPr>
          <w:p w14:paraId="09DE816C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B</w:t>
            </w:r>
          </w:p>
        </w:tc>
        <w:tc>
          <w:tcPr>
            <w:tcW w:w="3080" w:type="dxa"/>
            <w:noWrap/>
            <w:hideMark/>
          </w:tcPr>
          <w:p w14:paraId="3817C81A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CO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</w:p>
        </w:tc>
        <w:tc>
          <w:tcPr>
            <w:tcW w:w="2000" w:type="dxa"/>
            <w:noWrap/>
            <w:hideMark/>
          </w:tcPr>
          <w:p w14:paraId="03646C4F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800</w:t>
            </w:r>
          </w:p>
        </w:tc>
        <w:tc>
          <w:tcPr>
            <w:tcW w:w="2360" w:type="dxa"/>
            <w:noWrap/>
            <w:hideMark/>
          </w:tcPr>
          <w:p w14:paraId="3E9BC487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120</w:t>
            </w:r>
          </w:p>
        </w:tc>
        <w:tc>
          <w:tcPr>
            <w:tcW w:w="2620" w:type="dxa"/>
            <w:noWrap/>
            <w:hideMark/>
          </w:tcPr>
          <w:p w14:paraId="78CF40DD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TB-CO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  <w:r w:rsidRPr="00B23DB8">
              <w:rPr>
                <w:rFonts w:asciiTheme="majorBidi" w:hAnsiTheme="majorBidi" w:cstheme="majorBidi"/>
                <w:lang w:val="en-GB"/>
              </w:rPr>
              <w:t>-800-120</w:t>
            </w:r>
          </w:p>
        </w:tc>
      </w:tr>
      <w:tr w:rsidR="0008390D" w:rsidRPr="00B23DB8" w14:paraId="5F46FD48" w14:textId="77777777" w:rsidTr="0008390D">
        <w:trPr>
          <w:trHeight w:val="372"/>
          <w:jc w:val="center"/>
        </w:trPr>
        <w:tc>
          <w:tcPr>
            <w:tcW w:w="960" w:type="dxa"/>
            <w:noWrap/>
            <w:hideMark/>
          </w:tcPr>
          <w:p w14:paraId="6C935E17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8</w:t>
            </w:r>
          </w:p>
        </w:tc>
        <w:tc>
          <w:tcPr>
            <w:tcW w:w="1580" w:type="dxa"/>
            <w:noWrap/>
            <w:hideMark/>
          </w:tcPr>
          <w:p w14:paraId="6C8D9230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B</w:t>
            </w:r>
          </w:p>
        </w:tc>
        <w:tc>
          <w:tcPr>
            <w:tcW w:w="3080" w:type="dxa"/>
            <w:noWrap/>
            <w:hideMark/>
          </w:tcPr>
          <w:p w14:paraId="0E2E22C4" w14:textId="46BDFF31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50/50 vol.%  H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  <w:r w:rsidRPr="00B23DB8">
              <w:rPr>
                <w:rFonts w:asciiTheme="majorBidi" w:hAnsiTheme="majorBidi" w:cstheme="majorBidi"/>
                <w:lang w:val="en-GB"/>
              </w:rPr>
              <w:t>O/CO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</w:p>
        </w:tc>
        <w:tc>
          <w:tcPr>
            <w:tcW w:w="2000" w:type="dxa"/>
            <w:noWrap/>
            <w:hideMark/>
          </w:tcPr>
          <w:p w14:paraId="1AF87F43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800</w:t>
            </w:r>
          </w:p>
        </w:tc>
        <w:tc>
          <w:tcPr>
            <w:tcW w:w="2360" w:type="dxa"/>
            <w:noWrap/>
            <w:hideMark/>
          </w:tcPr>
          <w:p w14:paraId="4A3700CF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60</w:t>
            </w:r>
          </w:p>
        </w:tc>
        <w:tc>
          <w:tcPr>
            <w:tcW w:w="2620" w:type="dxa"/>
            <w:noWrap/>
            <w:hideMark/>
          </w:tcPr>
          <w:p w14:paraId="3B26EC60" w14:textId="77777777" w:rsidR="0008390D" w:rsidRPr="00B23DB8" w:rsidRDefault="0008390D" w:rsidP="0008390D">
            <w:pPr>
              <w:jc w:val="center"/>
              <w:rPr>
                <w:rFonts w:asciiTheme="majorBidi" w:hAnsiTheme="majorBidi" w:cstheme="majorBidi"/>
              </w:rPr>
            </w:pPr>
            <w:r w:rsidRPr="00B23DB8">
              <w:rPr>
                <w:rFonts w:asciiTheme="majorBidi" w:hAnsiTheme="majorBidi" w:cstheme="majorBidi"/>
                <w:lang w:val="en-GB"/>
              </w:rPr>
              <w:t>TB-H</w:t>
            </w:r>
            <w:r w:rsidRPr="00B23DB8">
              <w:rPr>
                <w:rFonts w:asciiTheme="majorBidi" w:hAnsiTheme="majorBidi" w:cstheme="majorBidi"/>
                <w:vertAlign w:val="subscript"/>
                <w:lang w:val="en-GB"/>
              </w:rPr>
              <w:t>2</w:t>
            </w:r>
            <w:r w:rsidRPr="00B23DB8">
              <w:rPr>
                <w:rFonts w:asciiTheme="majorBidi" w:hAnsiTheme="majorBidi" w:cstheme="majorBidi"/>
                <w:lang w:val="en-GB"/>
              </w:rPr>
              <w:t>O-800-60</w:t>
            </w:r>
          </w:p>
        </w:tc>
      </w:tr>
    </w:tbl>
    <w:p w14:paraId="05AA1211" w14:textId="77777777" w:rsidR="0008390D" w:rsidRPr="00B23DB8" w:rsidRDefault="0008390D" w:rsidP="0008390D">
      <w:pPr>
        <w:jc w:val="center"/>
        <w:rPr>
          <w:rFonts w:asciiTheme="majorBidi" w:hAnsiTheme="majorBidi" w:cstheme="majorBidi"/>
          <w:lang w:val="en-GB"/>
        </w:rPr>
      </w:pPr>
    </w:p>
    <w:p w14:paraId="7FDAF37C" w14:textId="77777777" w:rsidR="008945AD" w:rsidRPr="00B23DB8" w:rsidRDefault="008945AD" w:rsidP="0008390D">
      <w:pPr>
        <w:jc w:val="center"/>
        <w:rPr>
          <w:rFonts w:asciiTheme="majorBidi" w:hAnsiTheme="majorBidi" w:cstheme="majorBidi"/>
          <w:lang w:val="en-GB"/>
        </w:rPr>
      </w:pPr>
    </w:p>
    <w:p w14:paraId="78DE0D83" w14:textId="77777777" w:rsidR="008945AD" w:rsidRPr="00B23DB8" w:rsidRDefault="008945AD" w:rsidP="0008390D">
      <w:pPr>
        <w:jc w:val="center"/>
        <w:rPr>
          <w:rFonts w:asciiTheme="majorBidi" w:hAnsiTheme="majorBidi" w:cstheme="majorBidi"/>
          <w:lang w:val="en-GB"/>
        </w:rPr>
      </w:pPr>
    </w:p>
    <w:p w14:paraId="54E02675" w14:textId="77777777" w:rsidR="008945AD" w:rsidRPr="00B23DB8" w:rsidRDefault="008945AD" w:rsidP="0008390D">
      <w:pPr>
        <w:jc w:val="center"/>
        <w:rPr>
          <w:rFonts w:asciiTheme="majorBidi" w:hAnsiTheme="majorBidi" w:cstheme="majorBidi"/>
          <w:lang w:val="en-GB"/>
        </w:rPr>
      </w:pPr>
    </w:p>
    <w:p w14:paraId="73D7D953" w14:textId="77777777" w:rsidR="008945AD" w:rsidRPr="00B23DB8" w:rsidRDefault="008945AD" w:rsidP="0008390D">
      <w:pPr>
        <w:jc w:val="center"/>
        <w:rPr>
          <w:rFonts w:asciiTheme="majorBidi" w:hAnsiTheme="majorBidi" w:cstheme="majorBidi"/>
          <w:lang w:val="en-GB"/>
        </w:rPr>
      </w:pPr>
    </w:p>
    <w:p w14:paraId="6F75D383" w14:textId="77777777" w:rsidR="008945AD" w:rsidRPr="00B23DB8" w:rsidRDefault="008945AD" w:rsidP="0008390D">
      <w:pPr>
        <w:jc w:val="center"/>
        <w:rPr>
          <w:rFonts w:asciiTheme="majorBidi" w:hAnsiTheme="majorBidi" w:cstheme="majorBidi"/>
          <w:lang w:val="en-GB"/>
        </w:rPr>
      </w:pPr>
    </w:p>
    <w:p w14:paraId="38A8E2C7" w14:textId="77777777" w:rsidR="008945AD" w:rsidRPr="00B23DB8" w:rsidRDefault="008945AD" w:rsidP="0008390D">
      <w:pPr>
        <w:jc w:val="center"/>
        <w:rPr>
          <w:rFonts w:asciiTheme="majorBidi" w:hAnsiTheme="majorBidi" w:cstheme="majorBidi"/>
          <w:lang w:val="en-GB"/>
        </w:rPr>
      </w:pPr>
    </w:p>
    <w:p w14:paraId="14F3218A" w14:textId="77777777" w:rsidR="008945AD" w:rsidRPr="00B23DB8" w:rsidRDefault="008945AD" w:rsidP="0008390D">
      <w:pPr>
        <w:jc w:val="center"/>
        <w:rPr>
          <w:rFonts w:asciiTheme="majorBidi" w:hAnsiTheme="majorBidi" w:cstheme="majorBidi"/>
          <w:lang w:val="en-GB"/>
        </w:rPr>
      </w:pPr>
    </w:p>
    <w:p w14:paraId="7EA1192C" w14:textId="77777777" w:rsidR="008945AD" w:rsidRPr="00B23DB8" w:rsidRDefault="008945AD" w:rsidP="0008390D">
      <w:pPr>
        <w:jc w:val="center"/>
        <w:rPr>
          <w:rFonts w:asciiTheme="majorBidi" w:hAnsiTheme="majorBidi" w:cstheme="majorBidi"/>
          <w:lang w:val="en-GB"/>
        </w:rPr>
      </w:pPr>
    </w:p>
    <w:p w14:paraId="5D4675AA" w14:textId="77777777" w:rsidR="008945AD" w:rsidRPr="00B23DB8" w:rsidRDefault="008945AD" w:rsidP="0008390D">
      <w:pPr>
        <w:jc w:val="center"/>
        <w:rPr>
          <w:rFonts w:asciiTheme="majorBidi" w:hAnsiTheme="majorBidi" w:cstheme="majorBidi"/>
          <w:lang w:val="en-GB"/>
        </w:rPr>
      </w:pPr>
    </w:p>
    <w:p w14:paraId="631DA4F0" w14:textId="77777777" w:rsidR="00BE0275" w:rsidRPr="00B23DB8" w:rsidRDefault="00BE0275" w:rsidP="0008390D">
      <w:pPr>
        <w:jc w:val="center"/>
        <w:rPr>
          <w:rFonts w:asciiTheme="majorBidi" w:hAnsiTheme="majorBidi" w:cstheme="majorBidi"/>
          <w:lang w:val="en-GB"/>
        </w:rPr>
      </w:pPr>
    </w:p>
    <w:p w14:paraId="1226F781" w14:textId="77777777" w:rsidR="008E2C1B" w:rsidRPr="00B23DB8" w:rsidRDefault="008E2C1B" w:rsidP="0008390D">
      <w:pPr>
        <w:jc w:val="center"/>
        <w:rPr>
          <w:rFonts w:asciiTheme="majorBidi" w:hAnsiTheme="majorBidi" w:cstheme="majorBidi"/>
          <w:lang w:val="en-GB"/>
        </w:rPr>
      </w:pPr>
    </w:p>
    <w:p w14:paraId="28B3E8D5" w14:textId="766CD661" w:rsidR="00BE5ED1" w:rsidRPr="00B23DB8" w:rsidRDefault="00BE5ED1" w:rsidP="0078601D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23DB8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ST3. Elemental analysis of</w:t>
      </w:r>
      <w:r w:rsidR="0078601D" w:rsidRPr="00B23DB8">
        <w:rPr>
          <w:rFonts w:asciiTheme="majorBidi" w:hAnsiTheme="majorBidi" w:cstheme="majorBidi"/>
          <w:sz w:val="24"/>
          <w:lang w:val="en-GB"/>
        </w:rPr>
        <w:t xml:space="preserve"> </w:t>
      </w:r>
      <w:r w:rsidR="0078601D" w:rsidRPr="00B23DB8">
        <w:rPr>
          <w:rFonts w:asciiTheme="majorBidi" w:hAnsiTheme="majorBidi" w:cstheme="majorBidi"/>
          <w:b/>
          <w:bCs/>
          <w:sz w:val="24"/>
          <w:szCs w:val="24"/>
          <w:lang w:val="en-US"/>
        </w:rPr>
        <w:t>pyrolyzed</w:t>
      </w:r>
      <w:r w:rsidR="0078601D" w:rsidRPr="00B23DB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and </w:t>
      </w:r>
      <w:r w:rsidRPr="00B23DB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activated biochar </w:t>
      </w:r>
      <w:r w:rsidRPr="00B23DB8">
        <w:rPr>
          <w:rFonts w:asciiTheme="majorBidi" w:hAnsiTheme="majorBidi" w:cstheme="majorBidi"/>
          <w:b/>
          <w:bCs/>
          <w:iCs/>
          <w:sz w:val="24"/>
          <w:szCs w:val="24"/>
          <w:lang w:val="en-GB"/>
        </w:rPr>
        <w:t>(on a dry basis)</w:t>
      </w:r>
      <w:r w:rsidR="00676A0C" w:rsidRPr="00B23DB8">
        <w:rPr>
          <w:rFonts w:asciiTheme="majorBidi" w:hAnsiTheme="majorBidi" w:cstheme="majorBidi"/>
          <w:b/>
          <w:bCs/>
          <w:iCs/>
          <w:sz w:val="24"/>
          <w:szCs w:val="24"/>
          <w:lang w:val="en-GB"/>
        </w:rPr>
        <w:t xml:space="preserve"> </w:t>
      </w:r>
      <w:sdt>
        <w:sdtPr>
          <w:rPr>
            <w:rFonts w:asciiTheme="majorBidi" w:hAnsiTheme="majorBidi" w:cstheme="majorBidi"/>
            <w:bCs/>
            <w:iCs/>
            <w:color w:val="000000"/>
            <w:sz w:val="24"/>
            <w:szCs w:val="24"/>
            <w:lang w:val="en-GB"/>
          </w:rPr>
          <w:tag w:val="MENDELEY_CITATION_v3_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"/>
          <w:id w:val="-1117445934"/>
          <w:placeholder>
            <w:docPart w:val="DefaultPlaceholder_-1854013440"/>
          </w:placeholder>
        </w:sdtPr>
        <w:sdtContent>
          <w:r w:rsidR="00650D28" w:rsidRPr="00B23DB8">
            <w:rPr>
              <w:rFonts w:asciiTheme="majorBidi" w:hAnsiTheme="majorBidi" w:cstheme="majorBidi"/>
              <w:bCs/>
              <w:iCs/>
              <w:color w:val="000000"/>
              <w:sz w:val="24"/>
              <w:szCs w:val="24"/>
              <w:lang w:val="en-GB"/>
            </w:rPr>
            <w:t>[2]</w:t>
          </w:r>
        </w:sdtContent>
      </w:sdt>
    </w:p>
    <w:tbl>
      <w:tblPr>
        <w:tblW w:w="14307" w:type="dxa"/>
        <w:jc w:val="center"/>
        <w:tblLook w:val="04A0" w:firstRow="1" w:lastRow="0" w:firstColumn="1" w:lastColumn="0" w:noHBand="0" w:noVBand="1"/>
      </w:tblPr>
      <w:tblGrid>
        <w:gridCol w:w="3408"/>
        <w:gridCol w:w="1141"/>
        <w:gridCol w:w="697"/>
        <w:gridCol w:w="1141"/>
        <w:gridCol w:w="697"/>
        <w:gridCol w:w="1076"/>
        <w:gridCol w:w="697"/>
        <w:gridCol w:w="1076"/>
        <w:gridCol w:w="697"/>
        <w:gridCol w:w="1141"/>
        <w:gridCol w:w="697"/>
        <w:gridCol w:w="1839"/>
      </w:tblGrid>
      <w:tr w:rsidR="005938A2" w:rsidRPr="00B23DB8" w14:paraId="579CD213" w14:textId="77777777" w:rsidTr="00C259CC">
        <w:trPr>
          <w:trHeight w:val="666"/>
          <w:jc w:val="center"/>
        </w:trPr>
        <w:tc>
          <w:tcPr>
            <w:tcW w:w="3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F9C093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 xml:space="preserve">Sample name 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5DB639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C (Wt.%)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247510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AB9DCF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H (Wt.%)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D1F47A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9CC3E9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N (Wt.%)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14A872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8EFF59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S (Wt.%)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E6BC52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D35819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O (Wt.%)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E7ADC5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022D9D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Sum</w:t>
            </w:r>
          </w:p>
        </w:tc>
      </w:tr>
      <w:tr w:rsidR="00C259CC" w:rsidRPr="00B23DB8" w14:paraId="4673C405" w14:textId="77777777" w:rsidTr="00C259CC">
        <w:trPr>
          <w:trHeight w:val="535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A45C75" w14:textId="6709CA79" w:rsidR="00C259CC" w:rsidRPr="00B23DB8" w:rsidRDefault="003560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B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BD682" w14:textId="3419CD15" w:rsidR="00C259CC" w:rsidRPr="00B23DB8" w:rsidRDefault="007860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70.418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1298B" w14:textId="30336882" w:rsidR="00C259CC" w:rsidRPr="00B23DB8" w:rsidRDefault="007860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0.10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39E21" w14:textId="02A2D11A" w:rsidR="00C259CC" w:rsidRPr="00B23DB8" w:rsidRDefault="007860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2.48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6094A" w14:textId="3C92E96A" w:rsidR="00C259CC" w:rsidRPr="00B23DB8" w:rsidRDefault="007860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F49A6" w14:textId="45CBD9B0" w:rsidR="00C259CC" w:rsidRPr="00B23DB8" w:rsidRDefault="007860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1.29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9697B" w14:textId="2ADF4E99" w:rsidR="00C259CC" w:rsidRPr="00B23DB8" w:rsidRDefault="007860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0570C" w14:textId="10371114" w:rsidR="00C259CC" w:rsidRPr="00B23DB8" w:rsidRDefault="007860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0.29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82625" w14:textId="47D8F7C0" w:rsidR="00C259CC" w:rsidRPr="00B23DB8" w:rsidRDefault="0078601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C61E2" w14:textId="16C04710" w:rsidR="00C259CC" w:rsidRPr="00B23DB8" w:rsidRDefault="00A305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13.06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41276" w14:textId="3041A74C" w:rsidR="00C259CC" w:rsidRPr="00B23DB8" w:rsidRDefault="00A305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0.17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52045" w14:textId="2E72A2B0" w:rsidR="00C259CC" w:rsidRPr="00B23DB8" w:rsidRDefault="00A305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87.55</w:t>
            </w:r>
          </w:p>
        </w:tc>
      </w:tr>
      <w:tr w:rsidR="00C259CC" w:rsidRPr="00B23DB8" w14:paraId="05535E79" w14:textId="77777777" w:rsidTr="00C259CC">
        <w:trPr>
          <w:trHeight w:val="525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10F8E09" w14:textId="66FB9BB5" w:rsidR="00C259CC" w:rsidRPr="00B23DB8" w:rsidRDefault="003560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CB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8AC69" w14:textId="5EB85BCD" w:rsidR="00C259CC" w:rsidRPr="00B23DB8" w:rsidRDefault="00463C5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70.790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B1A60" w14:textId="10BC187D" w:rsidR="00C259CC" w:rsidRPr="00B23DB8" w:rsidRDefault="00463C5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FBF32" w14:textId="0CE53809" w:rsidR="00C259CC" w:rsidRPr="00B23DB8" w:rsidRDefault="00463C5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2.11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6D7B3" w14:textId="1584B438" w:rsidR="00C259CC" w:rsidRPr="00B23DB8" w:rsidRDefault="00463C5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DD5A7" w14:textId="21F32450" w:rsidR="00C259CC" w:rsidRPr="00B23DB8" w:rsidRDefault="00463C5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1.01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A4986" w14:textId="25428E5D" w:rsidR="00C259CC" w:rsidRPr="00B23DB8" w:rsidRDefault="00463C5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37C0F" w14:textId="35B9443E" w:rsidR="00C259CC" w:rsidRPr="00B23DB8" w:rsidRDefault="00463C5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0.65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B383F" w14:textId="560AFC5E" w:rsidR="00C259CC" w:rsidRPr="00B23DB8" w:rsidRDefault="00463C5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998D6" w14:textId="50ED4870" w:rsidR="00C259CC" w:rsidRPr="00B23DB8" w:rsidRDefault="00463C5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12.24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91C50" w14:textId="14C2BAF3" w:rsidR="00C259CC" w:rsidRPr="00B23DB8" w:rsidRDefault="00463C5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0.10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00959" w14:textId="2B7AE990" w:rsidR="00C259CC" w:rsidRPr="00B23DB8" w:rsidRDefault="00463C5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86.81</w:t>
            </w:r>
          </w:p>
        </w:tc>
      </w:tr>
      <w:tr w:rsidR="00C259CC" w:rsidRPr="00B23DB8" w14:paraId="42DF0CC7" w14:textId="77777777" w:rsidTr="00C259CC">
        <w:trPr>
          <w:trHeight w:val="514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A5BF1D7" w14:textId="07BE218C" w:rsidR="00C259CC" w:rsidRPr="00B23DB8" w:rsidRDefault="00C259C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TB-H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O-800-60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9B38C" w14:textId="507EAB06" w:rsidR="00C259CC" w:rsidRPr="00B23DB8" w:rsidRDefault="003560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66.92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9F805" w14:textId="51B2A249" w:rsidR="00C259CC" w:rsidRPr="00B23DB8" w:rsidRDefault="003560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0.16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CC2D1" w14:textId="50CE64CE" w:rsidR="00C259CC" w:rsidRPr="00B23DB8" w:rsidRDefault="003560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0.89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A8E17" w14:textId="21AFA7CF" w:rsidR="00C259CC" w:rsidRPr="00B23DB8" w:rsidRDefault="003560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9CABE" w14:textId="0DFC16E8" w:rsidR="00C259CC" w:rsidRPr="00B23DB8" w:rsidRDefault="003560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0.81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3B250" w14:textId="38A89ED7" w:rsidR="00C259CC" w:rsidRPr="00B23DB8" w:rsidRDefault="003560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C985A" w14:textId="66C5386A" w:rsidR="00C259CC" w:rsidRPr="00B23DB8" w:rsidRDefault="003560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DA71D" w14:textId="0BE5F243" w:rsidR="00C259CC" w:rsidRPr="00B23DB8" w:rsidRDefault="003560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0C518" w14:textId="46E50866" w:rsidR="00C259CC" w:rsidRPr="00B23DB8" w:rsidRDefault="003560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17.92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62773" w14:textId="43ECA08B" w:rsidR="00C259CC" w:rsidRPr="00B23DB8" w:rsidRDefault="003560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0.86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438AC" w14:textId="366CFDCE" w:rsidR="00C259CC" w:rsidRPr="00B23DB8" w:rsidRDefault="003560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86.56</w:t>
            </w:r>
          </w:p>
        </w:tc>
      </w:tr>
      <w:tr w:rsidR="005938A2" w:rsidRPr="00B23DB8" w14:paraId="20F0A402" w14:textId="77777777" w:rsidTr="00C259CC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33BC32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TB-CO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-800-120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5C7B5D5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71.00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97AD42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DE80A4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0.77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F9C7E0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75D455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1.89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FB9AB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F62811A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FFB431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B064F0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16.81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1D1A50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0.38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8741B6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90.51</w:t>
            </w:r>
          </w:p>
        </w:tc>
      </w:tr>
      <w:tr w:rsidR="005938A2" w:rsidRPr="00B23DB8" w14:paraId="40A246F5" w14:textId="77777777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D09FBE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TCB-H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O-700-120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08D0CA6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78.61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2B00DC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CCFFD7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1.02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7FC821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2D587A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0.98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A82CE4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CF083B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0.09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7BC4BA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37192B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10.95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CD5B5E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0.14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36E955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91.65</w:t>
            </w:r>
          </w:p>
        </w:tc>
      </w:tr>
      <w:tr w:rsidR="005938A2" w:rsidRPr="00B23DB8" w14:paraId="41858970" w14:textId="77777777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89001E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TCB-CO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-700-240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ED653F2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77.42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5F249C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0.33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0C4945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0.92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639251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F0F463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1.67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DC2DF8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DC38D1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0.14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7C8CD4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33983A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12.18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63C288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0.13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2AD6F6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92.34</w:t>
            </w:r>
          </w:p>
        </w:tc>
      </w:tr>
      <w:tr w:rsidR="005938A2" w:rsidRPr="00B23DB8" w14:paraId="31ED38AA" w14:textId="77777777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F66115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TCB-H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O-800-60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8F742D7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77.55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CBEE45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A80C7CD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0.94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7DCB2F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E87708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0.84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2B4726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5553D17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0.11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1595B7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11D58B5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11.80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0FFAE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0.53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BD8D93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91.24</w:t>
            </w:r>
          </w:p>
        </w:tc>
      </w:tr>
      <w:tr w:rsidR="005938A2" w:rsidRPr="00B23DB8" w14:paraId="76C3311F" w14:textId="77777777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A399C3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TCB-CO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-800-120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4EBD09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77.57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6CB06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0.17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5978D55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0.74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15BBCA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D1F9EB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1.76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6D756D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23EB441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0.11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9623C3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E6DD50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12.32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C507FF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1.19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D0BBD9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92.50</w:t>
            </w:r>
          </w:p>
        </w:tc>
      </w:tr>
      <w:tr w:rsidR="005938A2" w:rsidRPr="00B23DB8" w14:paraId="62BA1C16" w14:textId="77777777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40626E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TCB-H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O-900-10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0CECA6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81.14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DFA293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0.56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6CCE6C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0.79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37EA16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71C3A90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1.06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FF87CB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095CA5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0.11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342757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D6291E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10.47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F44F0B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894F75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93.57</w:t>
            </w:r>
          </w:p>
        </w:tc>
      </w:tr>
      <w:tr w:rsidR="005938A2" w:rsidRPr="00B23DB8" w14:paraId="102E432A" w14:textId="77777777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D45701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TCB-CO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-900-20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1A8121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81.50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D89892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0.47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61DAC1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0.83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11DD0E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D5A2BBD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1.36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4CE0B5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553AB9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0.14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BAA32B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0.05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12B244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10.21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4DA81C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0.47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36DFA2" w14:textId="77777777" w:rsidR="005938A2" w:rsidRPr="00B23DB8" w:rsidRDefault="005938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14:ligatures w14:val="none"/>
              </w:rPr>
              <w:t>94.03</w:t>
            </w:r>
          </w:p>
        </w:tc>
      </w:tr>
    </w:tbl>
    <w:p w14:paraId="630853EA" w14:textId="77777777" w:rsidR="00BE5ED1" w:rsidRPr="00B23DB8" w:rsidRDefault="00BE5ED1" w:rsidP="0008390D">
      <w:pPr>
        <w:jc w:val="center"/>
        <w:rPr>
          <w:rFonts w:asciiTheme="majorBidi" w:hAnsiTheme="majorBidi" w:cstheme="majorBidi"/>
          <w:lang w:val="en-GB"/>
        </w:rPr>
      </w:pPr>
    </w:p>
    <w:p w14:paraId="7020D576" w14:textId="77777777" w:rsidR="00BE5ED1" w:rsidRPr="00B23DB8" w:rsidRDefault="00BE5ED1" w:rsidP="0008390D">
      <w:pPr>
        <w:jc w:val="center"/>
        <w:rPr>
          <w:rFonts w:asciiTheme="majorBidi" w:hAnsiTheme="majorBidi" w:cstheme="majorBidi"/>
          <w:lang w:val="en-GB"/>
        </w:rPr>
      </w:pPr>
    </w:p>
    <w:p w14:paraId="33C1A519" w14:textId="77777777" w:rsidR="00BE5ED1" w:rsidRPr="00B23DB8" w:rsidRDefault="00BE5ED1" w:rsidP="0008390D">
      <w:pPr>
        <w:jc w:val="center"/>
        <w:rPr>
          <w:rFonts w:asciiTheme="majorBidi" w:hAnsiTheme="majorBidi" w:cstheme="majorBidi"/>
          <w:lang w:val="en-GB"/>
        </w:rPr>
      </w:pPr>
    </w:p>
    <w:p w14:paraId="7F5C85C9" w14:textId="77777777" w:rsidR="00F039FF" w:rsidRPr="00B23DB8" w:rsidRDefault="00F039FF" w:rsidP="0008390D">
      <w:pPr>
        <w:jc w:val="center"/>
        <w:rPr>
          <w:rFonts w:asciiTheme="majorBidi" w:hAnsiTheme="majorBidi" w:cstheme="majorBidi"/>
          <w:lang w:val="en-GB"/>
        </w:rPr>
      </w:pPr>
    </w:p>
    <w:p w14:paraId="7CB30AF2" w14:textId="71401A18" w:rsidR="00BE5ED1" w:rsidRPr="00B23DB8" w:rsidRDefault="00C2679C" w:rsidP="00C2679C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23DB8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ST4.</w:t>
      </w:r>
      <w:r w:rsidRPr="00B23DB8">
        <w:rPr>
          <w:rFonts w:asciiTheme="majorBidi" w:hAnsiTheme="majorBidi" w:cstheme="majorBidi"/>
          <w:b/>
          <w:bCs/>
        </w:rPr>
        <w:t xml:space="preserve"> </w:t>
      </w:r>
      <w:r w:rsidRPr="00B23DB8">
        <w:rPr>
          <w:rFonts w:asciiTheme="majorBidi" w:hAnsiTheme="majorBidi" w:cstheme="majorBidi"/>
          <w:b/>
          <w:bCs/>
          <w:sz w:val="24"/>
          <w:szCs w:val="24"/>
        </w:rPr>
        <w:t xml:space="preserve">Moisture, ash and ultimate (elemental) analysis of contaminated birch biomass </w:t>
      </w:r>
    </w:p>
    <w:p w14:paraId="0911CB25" w14:textId="77777777" w:rsidR="00C2679C" w:rsidRPr="00B23DB8" w:rsidRDefault="00C2679C" w:rsidP="00C2679C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tbl>
      <w:tblPr>
        <w:tblW w:w="4957" w:type="dxa"/>
        <w:jc w:val="center"/>
        <w:tblLook w:val="04A0" w:firstRow="1" w:lastRow="0" w:firstColumn="1" w:lastColumn="0" w:noHBand="0" w:noVBand="1"/>
      </w:tblPr>
      <w:tblGrid>
        <w:gridCol w:w="1640"/>
        <w:gridCol w:w="1120"/>
        <w:gridCol w:w="2197"/>
      </w:tblGrid>
      <w:tr w:rsidR="00BC6192" w:rsidRPr="00B23DB8" w14:paraId="7F017F72" w14:textId="77777777" w:rsidTr="00BC6192">
        <w:trPr>
          <w:trHeight w:val="324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2940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Parameter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3844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Value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7580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Unit / basis</w:t>
            </w:r>
          </w:p>
        </w:tc>
      </w:tr>
      <w:tr w:rsidR="00BC6192" w:rsidRPr="00B23DB8" w14:paraId="5ED816BE" w14:textId="77777777" w:rsidTr="00BC6192">
        <w:trPr>
          <w:trHeight w:val="447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3158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Moisture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03C3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3.13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475A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proofErr w:type="spellStart"/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wt</w:t>
            </w:r>
            <w:proofErr w:type="spellEnd"/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% (as received)</w:t>
            </w:r>
          </w:p>
        </w:tc>
      </w:tr>
      <w:tr w:rsidR="00BC6192" w:rsidRPr="00B23DB8" w14:paraId="176CA96A" w14:textId="77777777" w:rsidTr="00BC6192">
        <w:trPr>
          <w:trHeight w:val="324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6911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Ash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7630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3.3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CE14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proofErr w:type="spellStart"/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wt</w:t>
            </w:r>
            <w:proofErr w:type="spellEnd"/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% (dry basis)</w:t>
            </w:r>
          </w:p>
        </w:tc>
      </w:tr>
      <w:tr w:rsidR="00BC6192" w:rsidRPr="00B23DB8" w14:paraId="7BA330B2" w14:textId="77777777" w:rsidTr="00BC6192">
        <w:trPr>
          <w:trHeight w:val="324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FA4F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8861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49.8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EFB7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proofErr w:type="spellStart"/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wt</w:t>
            </w:r>
            <w:proofErr w:type="spellEnd"/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% (dry basis)</w:t>
            </w:r>
          </w:p>
        </w:tc>
      </w:tr>
      <w:tr w:rsidR="00BC6192" w:rsidRPr="00B23DB8" w14:paraId="237F478E" w14:textId="77777777" w:rsidTr="00BC6192">
        <w:trPr>
          <w:trHeight w:val="324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081D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4064B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6.61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4934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proofErr w:type="spellStart"/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wt</w:t>
            </w:r>
            <w:proofErr w:type="spellEnd"/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% (dry basis)</w:t>
            </w:r>
          </w:p>
        </w:tc>
      </w:tr>
      <w:tr w:rsidR="00BC6192" w:rsidRPr="00B23DB8" w14:paraId="2FDE723A" w14:textId="77777777" w:rsidTr="00BC6192">
        <w:trPr>
          <w:trHeight w:val="324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C922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002E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41.14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D4F5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proofErr w:type="spellStart"/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wt</w:t>
            </w:r>
            <w:proofErr w:type="spellEnd"/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% (dry basis)</w:t>
            </w:r>
          </w:p>
        </w:tc>
      </w:tr>
      <w:tr w:rsidR="00BC6192" w:rsidRPr="00B23DB8" w14:paraId="13AA0E92" w14:textId="77777777" w:rsidTr="00BC6192">
        <w:trPr>
          <w:trHeight w:val="324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EFE5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C8FC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0.72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2625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proofErr w:type="spellStart"/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wt</w:t>
            </w:r>
            <w:proofErr w:type="spellEnd"/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% (dry basis)</w:t>
            </w:r>
          </w:p>
        </w:tc>
      </w:tr>
      <w:tr w:rsidR="00BC6192" w:rsidRPr="00B23DB8" w14:paraId="1F005A5F" w14:textId="77777777" w:rsidTr="00BC6192">
        <w:trPr>
          <w:trHeight w:val="324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ADB1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5825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0.53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3E43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proofErr w:type="spellStart"/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wt</w:t>
            </w:r>
            <w:proofErr w:type="spellEnd"/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% (dry basis)</w:t>
            </w:r>
          </w:p>
        </w:tc>
      </w:tr>
      <w:tr w:rsidR="00BC6192" w:rsidRPr="00B23DB8" w14:paraId="5097BD23" w14:textId="77777777" w:rsidTr="00BC6192">
        <w:trPr>
          <w:trHeight w:val="324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B3AB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Cl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9A10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0.11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23DE" w14:textId="77777777" w:rsidR="00BC6192" w:rsidRPr="00B23DB8" w:rsidRDefault="00BC6192" w:rsidP="00BC6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</w:pPr>
            <w:proofErr w:type="spellStart"/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wt</w:t>
            </w:r>
            <w:proofErr w:type="spellEnd"/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en-AT"/>
                <w14:ligatures w14:val="none"/>
              </w:rPr>
              <w:t>% (dry basis)</w:t>
            </w:r>
          </w:p>
        </w:tc>
      </w:tr>
    </w:tbl>
    <w:p w14:paraId="27F88DC8" w14:textId="77777777" w:rsidR="008E5D58" w:rsidRPr="00B23DB8" w:rsidRDefault="008E5D58" w:rsidP="0008390D">
      <w:pPr>
        <w:jc w:val="center"/>
        <w:rPr>
          <w:rFonts w:asciiTheme="majorBidi" w:hAnsiTheme="majorBidi" w:cstheme="majorBidi"/>
          <w:lang w:val="en-GB"/>
        </w:rPr>
      </w:pPr>
    </w:p>
    <w:p w14:paraId="6B46E3CB" w14:textId="0EDC5664" w:rsidR="007407A7" w:rsidRPr="00B23DB8" w:rsidRDefault="007407A7" w:rsidP="007407A7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23DB8">
        <w:rPr>
          <w:rFonts w:asciiTheme="majorBidi" w:hAnsiTheme="majorBidi" w:cstheme="majorBidi"/>
          <w:b/>
          <w:bCs/>
          <w:sz w:val="24"/>
          <w:szCs w:val="24"/>
          <w:lang w:val="en-GB"/>
        </w:rPr>
        <w:t>ST5.</w:t>
      </w:r>
      <w:r w:rsidR="0058614D" w:rsidRPr="00B23DB8">
        <w:rPr>
          <w:rFonts w:asciiTheme="majorBidi" w:hAnsiTheme="majorBidi" w:cstheme="majorBidi"/>
        </w:rPr>
        <w:t xml:space="preserve"> </w:t>
      </w:r>
      <w:r w:rsidR="0058614D" w:rsidRPr="00B23DB8">
        <w:rPr>
          <w:rFonts w:asciiTheme="majorBidi" w:hAnsiTheme="majorBidi" w:cstheme="majorBidi"/>
          <w:b/>
          <w:bCs/>
          <w:sz w:val="24"/>
          <w:szCs w:val="24"/>
          <w:lang w:val="en-GB"/>
        </w:rPr>
        <w:t>List of elements and solution compound compositions included in the thermodynamic databases used for equilibrium modelling</w:t>
      </w:r>
    </w:p>
    <w:tbl>
      <w:tblPr>
        <w:tblStyle w:val="TableGrid1"/>
        <w:tblpPr w:leftFromText="180" w:rightFromText="180" w:vertAnchor="text" w:horzAnchor="margin" w:tblpXSpec="center" w:tblpY="258"/>
        <w:tblW w:w="12328" w:type="dxa"/>
        <w:tblLook w:val="04A0" w:firstRow="1" w:lastRow="0" w:firstColumn="1" w:lastColumn="0" w:noHBand="0" w:noVBand="1"/>
      </w:tblPr>
      <w:tblGrid>
        <w:gridCol w:w="3705"/>
        <w:gridCol w:w="8623"/>
      </w:tblGrid>
      <w:tr w:rsidR="00AD4C8E" w:rsidRPr="00B23DB8" w14:paraId="5D425DA6" w14:textId="77777777" w:rsidTr="00AD4C8E">
        <w:trPr>
          <w:trHeight w:val="93"/>
        </w:trPr>
        <w:tc>
          <w:tcPr>
            <w:tcW w:w="3705" w:type="dxa"/>
            <w:vAlign w:val="center"/>
          </w:tcPr>
          <w:p w14:paraId="466B7DB7" w14:textId="77777777" w:rsidR="00AD4C8E" w:rsidRPr="00B23DB8" w:rsidRDefault="00AD4C8E" w:rsidP="00AD4C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Parameter</w:t>
            </w:r>
          </w:p>
        </w:tc>
        <w:tc>
          <w:tcPr>
            <w:tcW w:w="8623" w:type="dxa"/>
            <w:vAlign w:val="center"/>
          </w:tcPr>
          <w:p w14:paraId="24C2B910" w14:textId="692BE413" w:rsidR="00AD4C8E" w:rsidRPr="00B23DB8" w:rsidRDefault="00AD4C8E" w:rsidP="00AD4C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Input data for thermodynamics equilibrium calculations</w:t>
            </w:r>
          </w:p>
        </w:tc>
      </w:tr>
      <w:tr w:rsidR="00AD4C8E" w:rsidRPr="00B23DB8" w14:paraId="18BCCC9E" w14:textId="77777777" w:rsidTr="00AD4C8E">
        <w:trPr>
          <w:trHeight w:val="148"/>
        </w:trPr>
        <w:tc>
          <w:tcPr>
            <w:tcW w:w="3705" w:type="dxa"/>
            <w:vAlign w:val="center"/>
          </w:tcPr>
          <w:p w14:paraId="560F840B" w14:textId="77777777" w:rsidR="00AD4C8E" w:rsidRPr="00B23DB8" w:rsidRDefault="00AD4C8E" w:rsidP="00AD4C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Elements</w:t>
            </w:r>
          </w:p>
        </w:tc>
        <w:tc>
          <w:tcPr>
            <w:tcW w:w="8623" w:type="dxa"/>
            <w:vAlign w:val="center"/>
          </w:tcPr>
          <w:p w14:paraId="2C497290" w14:textId="77777777" w:rsidR="00AD4C8E" w:rsidRPr="00B23DB8" w:rsidRDefault="00AD4C8E" w:rsidP="00AD4C8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pl-PL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  <w:lang w:val="pl-PL"/>
              </w:rPr>
              <w:t>C, H, O, N, S, Cl, Al, Ca, Fe, K, Mg, Na, P, Si, As, Cd, Mo, Cr, Cu, Ni, Mn, Pb, Zn</w:t>
            </w:r>
          </w:p>
        </w:tc>
      </w:tr>
      <w:tr w:rsidR="00AD4C8E" w:rsidRPr="00B23DB8" w14:paraId="5AF8AD22" w14:textId="77777777" w:rsidTr="00AD4C8E">
        <w:trPr>
          <w:trHeight w:val="151"/>
        </w:trPr>
        <w:tc>
          <w:tcPr>
            <w:tcW w:w="3705" w:type="dxa"/>
            <w:vAlign w:val="center"/>
          </w:tcPr>
          <w:p w14:paraId="1E0275C2" w14:textId="77777777" w:rsidR="00AD4C8E" w:rsidRPr="00B23DB8" w:rsidRDefault="00AD4C8E" w:rsidP="00AD4C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Databases stoichiometric compounds</w:t>
            </w:r>
          </w:p>
        </w:tc>
        <w:tc>
          <w:tcPr>
            <w:tcW w:w="8623" w:type="dxa"/>
            <w:vAlign w:val="center"/>
          </w:tcPr>
          <w:p w14:paraId="5F6C5B55" w14:textId="4C1C8339" w:rsidR="00AD4C8E" w:rsidRPr="00B23DB8" w:rsidRDefault="00AD4C8E" w:rsidP="00AD4C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 xml:space="preserve">Fact PS, FT </w:t>
            </w:r>
            <w:proofErr w:type="spellStart"/>
            <w:r w:rsidR="00A37237" w:rsidRPr="00B23DB8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B23DB8">
              <w:rPr>
                <w:rFonts w:asciiTheme="majorBidi" w:hAnsiTheme="majorBidi" w:cstheme="majorBidi"/>
                <w:sz w:val="24"/>
                <w:szCs w:val="24"/>
              </w:rPr>
              <w:t>xid</w:t>
            </w:r>
            <w:proofErr w:type="spellEnd"/>
            <w:r w:rsidRPr="00B23DB8">
              <w:rPr>
                <w:rFonts w:asciiTheme="majorBidi" w:hAnsiTheme="majorBidi" w:cstheme="majorBidi"/>
                <w:sz w:val="24"/>
                <w:szCs w:val="24"/>
              </w:rPr>
              <w:t>, FTsalt</w:t>
            </w:r>
          </w:p>
        </w:tc>
      </w:tr>
      <w:tr w:rsidR="00AD4C8E" w:rsidRPr="00B23DB8" w14:paraId="5BAB3C44" w14:textId="77777777" w:rsidTr="00AD4C8E">
        <w:trPr>
          <w:trHeight w:val="151"/>
        </w:trPr>
        <w:tc>
          <w:tcPr>
            <w:tcW w:w="3705" w:type="dxa"/>
            <w:vAlign w:val="center"/>
          </w:tcPr>
          <w:p w14:paraId="1116E8B7" w14:textId="77777777" w:rsidR="00AD4C8E" w:rsidRPr="00B23DB8" w:rsidRDefault="00AD4C8E" w:rsidP="00AD4C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Databases gas compounds</w:t>
            </w:r>
          </w:p>
        </w:tc>
        <w:tc>
          <w:tcPr>
            <w:tcW w:w="8623" w:type="dxa"/>
            <w:vAlign w:val="center"/>
          </w:tcPr>
          <w:p w14:paraId="36EA7585" w14:textId="77777777" w:rsidR="00AD4C8E" w:rsidRPr="00B23DB8" w:rsidRDefault="00AD4C8E" w:rsidP="00AD4C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Fact PS, HSCA</w:t>
            </w:r>
          </w:p>
        </w:tc>
      </w:tr>
      <w:tr w:rsidR="00AD4C8E" w:rsidRPr="00B23DB8" w14:paraId="66896CE3" w14:textId="77777777" w:rsidTr="00AD4C8E">
        <w:trPr>
          <w:trHeight w:val="151"/>
        </w:trPr>
        <w:tc>
          <w:tcPr>
            <w:tcW w:w="3705" w:type="dxa"/>
            <w:vAlign w:val="center"/>
          </w:tcPr>
          <w:p w14:paraId="5333EB72" w14:textId="53D9A3D0" w:rsidR="00AD4C8E" w:rsidRPr="00B23DB8" w:rsidRDefault="00AD4C8E" w:rsidP="00AD4C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</w:rPr>
              <w:t>Solution phases</w:t>
            </w:r>
          </w:p>
        </w:tc>
        <w:tc>
          <w:tcPr>
            <w:tcW w:w="8623" w:type="dxa"/>
            <w:vAlign w:val="center"/>
          </w:tcPr>
          <w:p w14:paraId="09DC6017" w14:textId="5F6E4684" w:rsidR="00AD4C8E" w:rsidRPr="00B23DB8" w:rsidRDefault="00AD4C8E" w:rsidP="00AD4C8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Nepheline (</w:t>
            </w:r>
            <w:proofErr w:type="spellStart"/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Na,K</w:t>
            </w:r>
            <w:proofErr w:type="spellEnd"/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)AlSiO</w:t>
            </w:r>
            <w:r w:rsidRPr="00B23DB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4</w:t>
            </w: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), Feldspar (</w:t>
            </w:r>
            <w:proofErr w:type="spellStart"/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Na,K</w:t>
            </w:r>
            <w:proofErr w:type="spellEnd"/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)AlSi</w:t>
            </w:r>
            <w:r w:rsidRPr="00B23DB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3</w:t>
            </w: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</w:t>
            </w:r>
            <w:r w:rsidRPr="00B23DB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8</w:t>
            </w: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- CaAl</w:t>
            </w:r>
            <w:r w:rsidRPr="00B23DB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2</w:t>
            </w: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</w:t>
            </w:r>
            <w:r w:rsidRPr="00B23DB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2</w:t>
            </w: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</w:t>
            </w:r>
            <w:r w:rsidRPr="00B23DB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8</w:t>
            </w: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Slag-A</w:t>
            </w:r>
          </w:p>
          <w:p w14:paraId="665F0681" w14:textId="7512A90C" w:rsidR="00AD4C8E" w:rsidRPr="00B23DB8" w:rsidRDefault="00AD4C8E" w:rsidP="00AD4C8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SiO</w:t>
            </w:r>
            <w:r w:rsidRPr="00B23DB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2</w:t>
            </w: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+ (</w:t>
            </w:r>
            <w:proofErr w:type="spellStart"/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Na,K</w:t>
            </w:r>
            <w:proofErr w:type="spellEnd"/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)AlO</w:t>
            </w:r>
            <w:r w:rsidRPr="00B23DB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2</w:t>
            </w: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+ (Na</w:t>
            </w:r>
            <w:r w:rsidRPr="00B23DB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2</w:t>
            </w: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 K</w:t>
            </w:r>
            <w:r w:rsidRPr="00B23DB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2</w:t>
            </w: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 Cu</w:t>
            </w:r>
            <w:r w:rsidRPr="00B23DB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2</w:t>
            </w: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 Pb, Zn)O, Spinel (</w:t>
            </w:r>
            <w:proofErr w:type="spellStart"/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Al,Co,Cr,Fe,Mg,Ni,Zn</w:t>
            </w:r>
            <w:proofErr w:type="spellEnd"/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  <w:r w:rsidRPr="00B23DB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3</w:t>
            </w: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</w:t>
            </w:r>
            <w:r w:rsidRPr="00B23DB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4</w:t>
            </w: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 M</w:t>
            </w:r>
            <w:r w:rsidRPr="00B23DB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2</w:t>
            </w: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</w:t>
            </w:r>
            <w:r w:rsidRPr="00B23DB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3</w:t>
            </w: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(Corundum) (</w:t>
            </w:r>
            <w:proofErr w:type="spellStart"/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Fe,Al,Mn,Cr</w:t>
            </w:r>
            <w:proofErr w:type="spellEnd"/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  <w:r w:rsidRPr="00B23DB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2</w:t>
            </w:r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O, </w:t>
            </w:r>
            <w:proofErr w:type="spellStart"/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cPyrA</w:t>
            </w:r>
            <w:proofErr w:type="spellEnd"/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OliveA, </w:t>
            </w:r>
            <w:proofErr w:type="spellStart"/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MelA</w:t>
            </w:r>
            <w:proofErr w:type="spellEnd"/>
            <w:r w:rsidRPr="00B23D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 LEU</w:t>
            </w:r>
          </w:p>
        </w:tc>
      </w:tr>
    </w:tbl>
    <w:p w14:paraId="404E5DC8" w14:textId="77777777" w:rsidR="0058614D" w:rsidRPr="00B23DB8" w:rsidRDefault="0058614D" w:rsidP="007407A7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0CB0743E" w14:textId="77777777" w:rsidR="00AD4C8E" w:rsidRPr="00B23DB8" w:rsidRDefault="00AD4C8E" w:rsidP="008945AD">
      <w:pPr>
        <w:rPr>
          <w:rFonts w:asciiTheme="majorBidi" w:hAnsiTheme="majorBidi" w:cstheme="majorBidi"/>
          <w:b/>
          <w:bCs/>
          <w:lang w:val="en-GB"/>
        </w:rPr>
      </w:pPr>
    </w:p>
    <w:p w14:paraId="01400565" w14:textId="77777777" w:rsidR="00AD4C8E" w:rsidRPr="00B23DB8" w:rsidRDefault="00AD4C8E" w:rsidP="008945AD">
      <w:pPr>
        <w:rPr>
          <w:rFonts w:asciiTheme="majorBidi" w:hAnsiTheme="majorBidi" w:cstheme="majorBidi"/>
          <w:b/>
          <w:bCs/>
          <w:lang w:val="en-GB"/>
        </w:rPr>
      </w:pPr>
    </w:p>
    <w:p w14:paraId="1102A1A0" w14:textId="77777777" w:rsidR="00AD4C8E" w:rsidRPr="00B23DB8" w:rsidRDefault="00AD4C8E" w:rsidP="008945AD">
      <w:pPr>
        <w:rPr>
          <w:rFonts w:asciiTheme="majorBidi" w:hAnsiTheme="majorBidi" w:cstheme="majorBidi"/>
          <w:b/>
          <w:bCs/>
          <w:lang w:val="en-GB"/>
        </w:rPr>
      </w:pPr>
    </w:p>
    <w:p w14:paraId="52B20775" w14:textId="77777777" w:rsidR="00AD4C8E" w:rsidRPr="00B23DB8" w:rsidRDefault="00AD4C8E" w:rsidP="008945AD">
      <w:pPr>
        <w:rPr>
          <w:rFonts w:asciiTheme="majorBidi" w:hAnsiTheme="majorBidi" w:cstheme="majorBidi"/>
          <w:b/>
          <w:bCs/>
          <w:lang w:val="en-GB"/>
        </w:rPr>
      </w:pPr>
    </w:p>
    <w:p w14:paraId="115AFFCF" w14:textId="77777777" w:rsidR="00AD4C8E" w:rsidRPr="00B23DB8" w:rsidRDefault="00AD4C8E" w:rsidP="008945AD">
      <w:pPr>
        <w:rPr>
          <w:rFonts w:asciiTheme="majorBidi" w:hAnsiTheme="majorBidi" w:cstheme="majorBidi"/>
          <w:b/>
          <w:bCs/>
          <w:lang w:val="en-GB"/>
        </w:rPr>
      </w:pPr>
    </w:p>
    <w:p w14:paraId="336EC51F" w14:textId="77777777" w:rsidR="00AD4C8E" w:rsidRPr="00B23DB8" w:rsidRDefault="00AD4C8E" w:rsidP="008945AD">
      <w:pPr>
        <w:rPr>
          <w:rFonts w:asciiTheme="majorBidi" w:hAnsiTheme="majorBidi" w:cstheme="majorBidi"/>
          <w:b/>
          <w:bCs/>
          <w:lang w:val="en-GB"/>
        </w:rPr>
      </w:pPr>
    </w:p>
    <w:p w14:paraId="2A0F10E4" w14:textId="77777777" w:rsidR="00AD4C8E" w:rsidRPr="00B23DB8" w:rsidRDefault="00AD4C8E" w:rsidP="008945AD">
      <w:pPr>
        <w:rPr>
          <w:rFonts w:asciiTheme="majorBidi" w:hAnsiTheme="majorBidi" w:cstheme="majorBidi"/>
          <w:b/>
          <w:bCs/>
          <w:lang w:val="en-GB"/>
        </w:rPr>
      </w:pPr>
    </w:p>
    <w:p w14:paraId="7A372419" w14:textId="77777777" w:rsidR="00E26ED6" w:rsidRPr="00B23DB8" w:rsidRDefault="00E26ED6" w:rsidP="008945AD">
      <w:pPr>
        <w:rPr>
          <w:rFonts w:asciiTheme="majorBidi" w:hAnsiTheme="majorBidi" w:cstheme="majorBidi"/>
          <w:b/>
          <w:bCs/>
          <w:lang w:val="en-GB"/>
        </w:rPr>
      </w:pPr>
    </w:p>
    <w:p w14:paraId="6943A882" w14:textId="640248E5" w:rsidR="008945AD" w:rsidRPr="00B23DB8" w:rsidRDefault="008945AD" w:rsidP="008945AD">
      <w:pPr>
        <w:rPr>
          <w:rFonts w:asciiTheme="majorBidi" w:hAnsiTheme="majorBidi" w:cstheme="majorBidi"/>
          <w:b/>
          <w:bCs/>
          <w:iCs/>
          <w:sz w:val="24"/>
          <w:szCs w:val="24"/>
        </w:rPr>
      </w:pPr>
      <w:r w:rsidRPr="00B23DB8">
        <w:rPr>
          <w:rFonts w:asciiTheme="majorBidi" w:hAnsiTheme="majorBidi" w:cstheme="majorBidi"/>
          <w:b/>
          <w:bCs/>
          <w:lang w:val="en-GB"/>
        </w:rPr>
        <w:lastRenderedPageBreak/>
        <w:t>ST</w:t>
      </w:r>
      <w:r w:rsidR="007407A7" w:rsidRPr="00B23DB8">
        <w:rPr>
          <w:rFonts w:asciiTheme="majorBidi" w:hAnsiTheme="majorBidi" w:cstheme="majorBidi"/>
          <w:b/>
          <w:bCs/>
          <w:lang w:val="en-GB"/>
        </w:rPr>
        <w:t>6</w:t>
      </w:r>
      <w:r w:rsidRPr="00B23DB8">
        <w:rPr>
          <w:rFonts w:asciiTheme="majorBidi" w:hAnsiTheme="majorBidi" w:cstheme="majorBidi"/>
          <w:b/>
          <w:bCs/>
          <w:lang w:val="en-GB"/>
        </w:rPr>
        <w:t>.</w:t>
      </w:r>
      <w:r w:rsidRPr="00B23DB8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Content of selected inorganics in pyrolyzed and activated </w:t>
      </w:r>
      <w:proofErr w:type="spellStart"/>
      <w:r w:rsidRPr="00B23DB8">
        <w:rPr>
          <w:rFonts w:asciiTheme="majorBidi" w:hAnsiTheme="majorBidi" w:cstheme="majorBidi"/>
          <w:b/>
          <w:bCs/>
          <w:iCs/>
          <w:sz w:val="24"/>
          <w:szCs w:val="24"/>
        </w:rPr>
        <w:t>biochars</w:t>
      </w:r>
      <w:proofErr w:type="spellEnd"/>
      <w:r w:rsidRPr="00B23DB8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bCs/>
            <w:iCs/>
            <w:color w:val="000000"/>
            <w:sz w:val="24"/>
            <w:szCs w:val="24"/>
          </w:rPr>
          <w:tag w:val="MENDELEY_CITATION_v3_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"/>
          <w:id w:val="-291376180"/>
          <w:placeholder>
            <w:docPart w:val="DefaultPlaceholder_-1854013440"/>
          </w:placeholder>
        </w:sdtPr>
        <w:sdtContent>
          <w:r w:rsidR="00650D28" w:rsidRPr="00B23DB8">
            <w:rPr>
              <w:rFonts w:asciiTheme="majorBidi" w:hAnsiTheme="majorBidi" w:cstheme="majorBidi"/>
              <w:bCs/>
              <w:iCs/>
              <w:color w:val="000000"/>
              <w:sz w:val="24"/>
              <w:szCs w:val="24"/>
            </w:rPr>
            <w:t>[2]</w:t>
          </w:r>
        </w:sdtContent>
      </w:sdt>
    </w:p>
    <w:tbl>
      <w:tblPr>
        <w:tblW w:w="13615" w:type="dxa"/>
        <w:jc w:val="center"/>
        <w:tblLook w:val="04A0" w:firstRow="1" w:lastRow="0" w:firstColumn="1" w:lastColumn="0" w:noHBand="0" w:noVBand="1"/>
      </w:tblPr>
      <w:tblGrid>
        <w:gridCol w:w="2122"/>
        <w:gridCol w:w="990"/>
        <w:gridCol w:w="1200"/>
        <w:gridCol w:w="1680"/>
        <w:gridCol w:w="960"/>
        <w:gridCol w:w="1163"/>
        <w:gridCol w:w="960"/>
        <w:gridCol w:w="1340"/>
        <w:gridCol w:w="960"/>
        <w:gridCol w:w="1280"/>
        <w:gridCol w:w="960"/>
      </w:tblGrid>
      <w:tr w:rsidR="008945AD" w:rsidRPr="00B23DB8" w14:paraId="55A41348" w14:textId="77777777" w:rsidTr="008945AD">
        <w:trPr>
          <w:trHeight w:val="28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47052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Sample name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5E59D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Al (mg/kg)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67A1F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D90C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Ca (mg/kg)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E566A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5C4B4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K(mg/kg)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7ED98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2C45C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Pb (mg/kg)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3E160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A058E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Zn (mg/kg)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3DEB9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</w:tr>
      <w:tr w:rsidR="008945AD" w:rsidRPr="00B23DB8" w14:paraId="665BCA4A" w14:textId="77777777" w:rsidTr="008945AD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97CFD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CD91E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21A41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61EF4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E73B2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953A6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AD4EE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78F31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D37C0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0786C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3920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89F7F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</w:tr>
      <w:tr w:rsidR="008945AD" w:rsidRPr="00B23DB8" w14:paraId="1A331CC0" w14:textId="77777777" w:rsidTr="008945AD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C5C29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TCB-H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O-700-120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88495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33359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5DAC4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27700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64760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D143A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DD38D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9CA4C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2AC09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EBACB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4830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102BE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</w:tr>
      <w:tr w:rsidR="008945AD" w:rsidRPr="00B23DB8" w14:paraId="23DB30C6" w14:textId="77777777" w:rsidTr="008945AD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B09E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TCB-CO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-700-240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E6015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8F8CB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D648E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22300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76922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93D7B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8628A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90D38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CE2F3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B7AAA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5890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DA54B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130</w:t>
            </w:r>
          </w:p>
        </w:tc>
      </w:tr>
      <w:tr w:rsidR="008945AD" w:rsidRPr="00B23DB8" w14:paraId="4D5CA6E4" w14:textId="77777777" w:rsidTr="008945AD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ADF97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TCB-H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O-800-60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07E86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85EA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346E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39500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0324F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6CC15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16700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FEAC4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E3055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0E6CC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3099B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475EB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8945AD" w:rsidRPr="00B23DB8" w14:paraId="0E348389" w14:textId="77777777" w:rsidTr="008945AD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B4F98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TCB-CO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-800-120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96118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EBEB2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67893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37500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C64F0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9143F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17400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A6C2E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522DD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8540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73F64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7C7A0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23F55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40</w:t>
            </w:r>
          </w:p>
        </w:tc>
      </w:tr>
      <w:tr w:rsidR="008945AD" w:rsidRPr="00B23DB8" w14:paraId="215FBC69" w14:textId="77777777" w:rsidTr="008945AD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6E894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TCB-H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O-900-10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52606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66C2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2EB42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24900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80118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EBF74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15100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36E6C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028A9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4A5F3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F2ADA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BC349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8945AD" w:rsidRPr="00B23DB8" w14:paraId="05A5D9AA" w14:textId="77777777" w:rsidTr="008945AD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BC968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TCB-CO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-900-20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A7CA3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C5BBF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882C2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D142E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660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C2265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055EE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D721D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3860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F9688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EAAA2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4F0C6" w14:textId="77777777" w:rsidR="008945AD" w:rsidRPr="00B23DB8" w:rsidRDefault="008945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</w:tbl>
    <w:p w14:paraId="469BFA71" w14:textId="77777777" w:rsidR="008945AD" w:rsidRPr="00B23DB8" w:rsidRDefault="008945AD" w:rsidP="008945A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BF06C82" w14:textId="3EBBA513" w:rsidR="00225B0E" w:rsidRPr="00B23DB8" w:rsidRDefault="00225B0E" w:rsidP="00225B0E">
      <w:pPr>
        <w:keepNext/>
        <w:spacing w:after="20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  <w:r w:rsidRPr="00B23DB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ST7. BET surface area, total pore volume, and average pore diameter of activated </w:t>
      </w:r>
      <w:proofErr w:type="spellStart"/>
      <w:r w:rsidRPr="00B23DB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biochars</w:t>
      </w:r>
      <w:proofErr w:type="spellEnd"/>
    </w:p>
    <w:tbl>
      <w:tblPr>
        <w:tblW w:w="6789" w:type="dxa"/>
        <w:jc w:val="center"/>
        <w:tblLook w:val="04A0" w:firstRow="1" w:lastRow="0" w:firstColumn="1" w:lastColumn="0" w:noHBand="0" w:noVBand="1"/>
      </w:tblPr>
      <w:tblGrid>
        <w:gridCol w:w="2435"/>
        <w:gridCol w:w="1599"/>
        <w:gridCol w:w="1574"/>
        <w:gridCol w:w="1181"/>
      </w:tblGrid>
      <w:tr w:rsidR="00225B0E" w:rsidRPr="00B23DB8" w14:paraId="23E187F9" w14:textId="77777777" w:rsidTr="00636065">
        <w:trPr>
          <w:trHeight w:val="288"/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FB1F5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 xml:space="preserve">Sample 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AF23A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 xml:space="preserve">S 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:lang w:val="en-US"/>
                <w14:ligatures w14:val="none"/>
              </w:rPr>
              <w:t>BET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 xml:space="preserve"> (m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perscript"/>
                <w:lang w:val="en-US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/g)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B55F7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V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:lang w:val="en-US"/>
                <w14:ligatures w14:val="none"/>
              </w:rPr>
              <w:t>t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 xml:space="preserve"> (cm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perscript"/>
                <w:lang w:val="en-US"/>
                <w14:ligatures w14:val="none"/>
              </w:rPr>
              <w:t>3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/g)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DB5BA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:lang w:val="en-US"/>
                <w14:ligatures w14:val="none"/>
              </w:rPr>
              <w:t>a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 xml:space="preserve"> (nm)</w:t>
            </w:r>
          </w:p>
        </w:tc>
      </w:tr>
      <w:tr w:rsidR="00225B0E" w:rsidRPr="00B23DB8" w14:paraId="37AAB247" w14:textId="77777777" w:rsidTr="00636065">
        <w:trPr>
          <w:trHeight w:val="288"/>
          <w:jc w:val="center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A2869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TCB-CO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:lang w:val="en-US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-700-240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D0C86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608.04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65C5A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0.2900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C336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1.3205</w:t>
            </w:r>
          </w:p>
        </w:tc>
      </w:tr>
      <w:tr w:rsidR="00225B0E" w:rsidRPr="00B23DB8" w14:paraId="0FF61905" w14:textId="77777777" w:rsidTr="00636065">
        <w:trPr>
          <w:trHeight w:val="288"/>
          <w:jc w:val="center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62875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TCB-H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:lang w:val="en-US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O-700-120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AE219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609.83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0D1DE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0.4187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003FE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1.4606</w:t>
            </w:r>
          </w:p>
        </w:tc>
      </w:tr>
      <w:tr w:rsidR="00225B0E" w:rsidRPr="00B23DB8" w14:paraId="230FA802" w14:textId="77777777" w:rsidTr="00636065">
        <w:trPr>
          <w:trHeight w:val="288"/>
          <w:jc w:val="center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A7DF3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TCB-CO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:lang w:val="en-US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-800-120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EC8C4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673.33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8D9DA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0.3214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A4115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1.3808</w:t>
            </w:r>
          </w:p>
        </w:tc>
      </w:tr>
      <w:tr w:rsidR="00225B0E" w:rsidRPr="00B23DB8" w14:paraId="28CC2FB1" w14:textId="77777777" w:rsidTr="00636065">
        <w:trPr>
          <w:trHeight w:val="288"/>
          <w:jc w:val="center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D255A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TCB-H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:lang w:val="en-US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O-800-60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EB241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617.44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9492B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0.3976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8E37F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1.4976</w:t>
            </w:r>
          </w:p>
        </w:tc>
      </w:tr>
      <w:tr w:rsidR="00225B0E" w:rsidRPr="00B23DB8" w14:paraId="53B3EB00" w14:textId="77777777" w:rsidTr="00636065">
        <w:trPr>
          <w:trHeight w:val="288"/>
          <w:jc w:val="center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E67C0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TCB-CO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:lang w:val="en-US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-900-20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F1169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566.65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BA8C2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0.2813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5FC7B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1.3084</w:t>
            </w:r>
          </w:p>
        </w:tc>
      </w:tr>
      <w:tr w:rsidR="00225B0E" w:rsidRPr="00B23DB8" w14:paraId="42755C5C" w14:textId="77777777" w:rsidTr="00636065">
        <w:trPr>
          <w:trHeight w:val="288"/>
          <w:jc w:val="center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B43A1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TCB-H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:lang w:val="en-US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O-900-10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E4F28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580.01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F78F0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0.2857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F6CFF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1.4986</w:t>
            </w:r>
          </w:p>
        </w:tc>
      </w:tr>
      <w:tr w:rsidR="00225B0E" w:rsidRPr="00B23DB8" w14:paraId="7859997B" w14:textId="77777777" w:rsidTr="00636065">
        <w:trPr>
          <w:trHeight w:val="288"/>
          <w:jc w:val="center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51AA7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TB-CO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:lang w:val="en-US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-800-120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C3B5A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597.03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DDEDD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0.2841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B7EBB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1.4133</w:t>
            </w:r>
          </w:p>
        </w:tc>
      </w:tr>
      <w:tr w:rsidR="00225B0E" w:rsidRPr="00B23DB8" w14:paraId="35C758CD" w14:textId="77777777" w:rsidTr="00636065">
        <w:trPr>
          <w:trHeight w:val="288"/>
          <w:jc w:val="center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03D0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TB-H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vertAlign w:val="subscript"/>
                <w:lang w:val="en-US"/>
                <w14:ligatures w14:val="none"/>
              </w:rPr>
              <w:t>2</w:t>
            </w: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O-800-60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90D6A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533.44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486F5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0.3783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A2AC3" w14:textId="77777777" w:rsidR="00225B0E" w:rsidRPr="00B23DB8" w:rsidRDefault="00225B0E" w:rsidP="00225B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</w:pPr>
            <w:r w:rsidRPr="00B23DB8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lang w:val="en-US"/>
                <w14:ligatures w14:val="none"/>
              </w:rPr>
              <w:t>1.6741</w:t>
            </w:r>
          </w:p>
        </w:tc>
      </w:tr>
    </w:tbl>
    <w:p w14:paraId="5F3B0CF6" w14:textId="77777777" w:rsidR="00225B0E" w:rsidRPr="00B23DB8" w:rsidRDefault="00225B0E" w:rsidP="008945AD">
      <w:pPr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31F92239" w14:textId="77777777" w:rsidR="00225B0E" w:rsidRPr="00B23DB8" w:rsidRDefault="00225B0E" w:rsidP="008945AD">
      <w:pPr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278611C2" w14:textId="77777777" w:rsidR="00225B0E" w:rsidRPr="00B23DB8" w:rsidRDefault="00225B0E" w:rsidP="008945AD">
      <w:pPr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4E76FE11" w14:textId="3DA2BEFF" w:rsidR="0064511D" w:rsidRPr="00B23DB8" w:rsidRDefault="0064511D" w:rsidP="008945AD">
      <w:pPr>
        <w:rPr>
          <w:rFonts w:asciiTheme="majorBidi" w:hAnsiTheme="majorBidi" w:cstheme="majorBidi"/>
          <w:b/>
          <w:bCs/>
          <w:iCs/>
          <w:sz w:val="24"/>
          <w:szCs w:val="24"/>
        </w:rPr>
      </w:pPr>
      <w:r w:rsidRPr="00B23DB8">
        <w:rPr>
          <w:rFonts w:asciiTheme="majorBidi" w:hAnsiTheme="majorBidi" w:cstheme="majorBidi"/>
          <w:b/>
          <w:bCs/>
          <w:iCs/>
          <w:sz w:val="24"/>
          <w:szCs w:val="24"/>
        </w:rPr>
        <w:t xml:space="preserve">References </w:t>
      </w:r>
    </w:p>
    <w:sdt>
      <w:sdtPr>
        <w:rPr>
          <w:rFonts w:asciiTheme="majorBidi" w:hAnsiTheme="majorBidi" w:cstheme="majorBidi"/>
          <w:bCs/>
          <w:color w:val="000000"/>
          <w:lang w:val="en-GB"/>
        </w:rPr>
        <w:tag w:val="MENDELEY_BIBLIOGRAPHY"/>
        <w:id w:val="-785890187"/>
        <w:placeholder>
          <w:docPart w:val="DefaultPlaceholder_-1854013440"/>
        </w:placeholder>
      </w:sdtPr>
      <w:sdtContent>
        <w:p w14:paraId="2995CAE8" w14:textId="77777777" w:rsidR="00650D28" w:rsidRPr="00B23DB8" w:rsidRDefault="00650D28">
          <w:pPr>
            <w:autoSpaceDE w:val="0"/>
            <w:autoSpaceDN w:val="0"/>
            <w:ind w:hanging="640"/>
            <w:divId w:val="434518326"/>
            <w:rPr>
              <w:rFonts w:asciiTheme="majorBidi" w:eastAsia="Times New Roman" w:hAnsiTheme="majorBidi" w:cstheme="majorBidi"/>
              <w:kern w:val="0"/>
              <w:sz w:val="24"/>
              <w:szCs w:val="24"/>
              <w14:ligatures w14:val="none"/>
            </w:rPr>
          </w:pPr>
          <w:r w:rsidRPr="00B23DB8">
            <w:rPr>
              <w:rFonts w:asciiTheme="majorBidi" w:eastAsia="Times New Roman" w:hAnsiTheme="majorBidi" w:cstheme="majorBidi"/>
            </w:rPr>
            <w:t>[1]</w:t>
          </w:r>
          <w:r w:rsidRPr="00B23DB8">
            <w:rPr>
              <w:rFonts w:asciiTheme="majorBidi" w:eastAsia="Times New Roman" w:hAnsiTheme="majorBidi" w:cstheme="majorBidi"/>
            </w:rPr>
            <w:tab/>
            <w:t xml:space="preserve">Abbaspour N, </w:t>
          </w:r>
          <w:proofErr w:type="spellStart"/>
          <w:r w:rsidRPr="00B23DB8">
            <w:rPr>
              <w:rFonts w:asciiTheme="majorBidi" w:eastAsia="Times New Roman" w:hAnsiTheme="majorBidi" w:cstheme="majorBidi"/>
            </w:rPr>
            <w:t>Szlęk</w:t>
          </w:r>
          <w:proofErr w:type="spellEnd"/>
          <w:r w:rsidRPr="00B23DB8">
            <w:rPr>
              <w:rFonts w:asciiTheme="majorBidi" w:eastAsia="Times New Roman" w:hAnsiTheme="majorBidi" w:cstheme="majorBidi"/>
            </w:rPr>
            <w:t xml:space="preserve"> A, Winter F, Korus A. Kinetics of model tar decomposition over activated biochar from a heavy metal-contaminated area. Renew Energy 2025;253:123661. https://doi.org/10.1016/j.renene.2025.123661.</w:t>
          </w:r>
        </w:p>
        <w:p w14:paraId="7295E07F" w14:textId="77777777" w:rsidR="00650D28" w:rsidRPr="00B23DB8" w:rsidRDefault="00650D28">
          <w:pPr>
            <w:autoSpaceDE w:val="0"/>
            <w:autoSpaceDN w:val="0"/>
            <w:ind w:hanging="640"/>
            <w:divId w:val="2100514820"/>
            <w:rPr>
              <w:rFonts w:asciiTheme="majorBidi" w:eastAsia="Times New Roman" w:hAnsiTheme="majorBidi" w:cstheme="majorBidi"/>
            </w:rPr>
          </w:pPr>
          <w:r w:rsidRPr="00B23DB8">
            <w:rPr>
              <w:rFonts w:asciiTheme="majorBidi" w:eastAsia="Times New Roman" w:hAnsiTheme="majorBidi" w:cstheme="majorBidi"/>
            </w:rPr>
            <w:t>[2]</w:t>
          </w:r>
          <w:r w:rsidRPr="00B23DB8">
            <w:rPr>
              <w:rFonts w:asciiTheme="majorBidi" w:eastAsia="Times New Roman" w:hAnsiTheme="majorBidi" w:cstheme="majorBidi"/>
            </w:rPr>
            <w:tab/>
            <w:t xml:space="preserve">Abbaspour N, Jordan C, Tondl G, Wąsik P, Gholizadeh T, Tomasetig D, et al. Activated </w:t>
          </w:r>
          <w:proofErr w:type="spellStart"/>
          <w:r w:rsidRPr="00B23DB8">
            <w:rPr>
              <w:rFonts w:asciiTheme="majorBidi" w:eastAsia="Times New Roman" w:hAnsiTheme="majorBidi" w:cstheme="majorBidi"/>
            </w:rPr>
            <w:t>biochars</w:t>
          </w:r>
          <w:proofErr w:type="spellEnd"/>
          <w:r w:rsidRPr="00B23DB8">
            <w:rPr>
              <w:rFonts w:asciiTheme="majorBidi" w:eastAsia="Times New Roman" w:hAnsiTheme="majorBidi" w:cstheme="majorBidi"/>
            </w:rPr>
            <w:t xml:space="preserve"> from heavy metal-contaminated biomass for CO2 capture: Adsorption performance and dominant mechanisms. Journal of CO2 Utilization 2025;101:103217. https://doi.org/10.1016/j.jcou.2025.103217.</w:t>
          </w:r>
        </w:p>
        <w:p w14:paraId="3359EBA9" w14:textId="7AD26D81" w:rsidR="008945AD" w:rsidRPr="00BC48D6" w:rsidRDefault="00650D28" w:rsidP="008945AD">
          <w:pPr>
            <w:rPr>
              <w:rFonts w:asciiTheme="majorBidi" w:hAnsiTheme="majorBidi" w:cstheme="majorBidi"/>
              <w:b/>
              <w:bCs/>
              <w:lang w:val="en-GB"/>
            </w:rPr>
          </w:pPr>
          <w:r w:rsidRPr="00B23DB8">
            <w:rPr>
              <w:rFonts w:asciiTheme="majorBidi" w:eastAsia="Times New Roman" w:hAnsiTheme="majorBidi" w:cstheme="majorBidi"/>
            </w:rPr>
            <w:t> </w:t>
          </w:r>
        </w:p>
      </w:sdtContent>
    </w:sdt>
    <w:sectPr w:rsidR="008945AD" w:rsidRPr="00BC48D6" w:rsidSect="004B5A3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67F07" w14:textId="77777777" w:rsidR="00A831BB" w:rsidRDefault="00A831BB" w:rsidP="004B5A3D">
      <w:pPr>
        <w:spacing w:after="0" w:line="240" w:lineRule="auto"/>
      </w:pPr>
      <w:r>
        <w:separator/>
      </w:r>
    </w:p>
  </w:endnote>
  <w:endnote w:type="continuationSeparator" w:id="0">
    <w:p w14:paraId="356098A3" w14:textId="77777777" w:rsidR="00A831BB" w:rsidRDefault="00A831BB" w:rsidP="004B5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79B66" w14:textId="77777777" w:rsidR="00A831BB" w:rsidRDefault="00A831BB" w:rsidP="004B5A3D">
      <w:pPr>
        <w:spacing w:after="0" w:line="240" w:lineRule="auto"/>
      </w:pPr>
      <w:r>
        <w:separator/>
      </w:r>
    </w:p>
  </w:footnote>
  <w:footnote w:type="continuationSeparator" w:id="0">
    <w:p w14:paraId="2FAB9770" w14:textId="77777777" w:rsidR="00A831BB" w:rsidRDefault="00A831BB" w:rsidP="004B5A3D">
      <w:pPr>
        <w:spacing w:after="0" w:line="240" w:lineRule="auto"/>
      </w:pPr>
      <w:r>
        <w:continuationSeparator/>
      </w:r>
    </w:p>
  </w:footnote>
  <w:footnote w:id="1">
    <w:p w14:paraId="03264898" w14:textId="77777777" w:rsidR="0064511D" w:rsidRDefault="0064511D" w:rsidP="0064511D">
      <w:pPr>
        <w:pStyle w:val="FootnoteText"/>
      </w:pPr>
      <w:r>
        <w:rPr>
          <w:rStyle w:val="FootnoteReference"/>
        </w:rPr>
        <w:t>*</w:t>
      </w:r>
      <w:r>
        <w:t xml:space="preserve"> </w:t>
      </w:r>
      <w:bookmarkStart w:id="1" w:name="_Hlk206605816"/>
      <w:r>
        <w:t>Corresponding author: Nastaran Abbaspour, email: nastaran.abbaspour@tuwien.ac.at</w:t>
      </w:r>
      <w:bookmarkEnd w:id="1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2E9"/>
    <w:rsid w:val="0000382B"/>
    <w:rsid w:val="0000432F"/>
    <w:rsid w:val="0001659A"/>
    <w:rsid w:val="0003174C"/>
    <w:rsid w:val="00072122"/>
    <w:rsid w:val="0008166F"/>
    <w:rsid w:val="0008390D"/>
    <w:rsid w:val="00096B94"/>
    <w:rsid w:val="000B4DE2"/>
    <w:rsid w:val="000D76A9"/>
    <w:rsid w:val="00145E05"/>
    <w:rsid w:val="001634C5"/>
    <w:rsid w:val="001B6DC2"/>
    <w:rsid w:val="001E778B"/>
    <w:rsid w:val="00225B0E"/>
    <w:rsid w:val="00225C35"/>
    <w:rsid w:val="00242D4F"/>
    <w:rsid w:val="00266392"/>
    <w:rsid w:val="00270E27"/>
    <w:rsid w:val="00272FEB"/>
    <w:rsid w:val="002E5202"/>
    <w:rsid w:val="002F3AD9"/>
    <w:rsid w:val="003210E8"/>
    <w:rsid w:val="00347FA6"/>
    <w:rsid w:val="00356008"/>
    <w:rsid w:val="0036674B"/>
    <w:rsid w:val="00382FA0"/>
    <w:rsid w:val="003A1A3D"/>
    <w:rsid w:val="003A62A3"/>
    <w:rsid w:val="003A7ABD"/>
    <w:rsid w:val="003B368E"/>
    <w:rsid w:val="003C7121"/>
    <w:rsid w:val="00403A43"/>
    <w:rsid w:val="00426BE7"/>
    <w:rsid w:val="004454E6"/>
    <w:rsid w:val="00463C5C"/>
    <w:rsid w:val="00464C35"/>
    <w:rsid w:val="00480FFF"/>
    <w:rsid w:val="004B5A3D"/>
    <w:rsid w:val="004C0162"/>
    <w:rsid w:val="00535F7B"/>
    <w:rsid w:val="00537115"/>
    <w:rsid w:val="005404B7"/>
    <w:rsid w:val="00552057"/>
    <w:rsid w:val="0058614D"/>
    <w:rsid w:val="005938A2"/>
    <w:rsid w:val="0059465E"/>
    <w:rsid w:val="005A0E0C"/>
    <w:rsid w:val="005A29E0"/>
    <w:rsid w:val="005E1925"/>
    <w:rsid w:val="006046C0"/>
    <w:rsid w:val="006054C2"/>
    <w:rsid w:val="0060627A"/>
    <w:rsid w:val="0064511D"/>
    <w:rsid w:val="00650D28"/>
    <w:rsid w:val="00676A0C"/>
    <w:rsid w:val="007407A7"/>
    <w:rsid w:val="00755C0C"/>
    <w:rsid w:val="0078601D"/>
    <w:rsid w:val="00791CE4"/>
    <w:rsid w:val="007A4FD7"/>
    <w:rsid w:val="007B5803"/>
    <w:rsid w:val="008026E9"/>
    <w:rsid w:val="00841488"/>
    <w:rsid w:val="00854BBA"/>
    <w:rsid w:val="00865C48"/>
    <w:rsid w:val="0087619E"/>
    <w:rsid w:val="008839E1"/>
    <w:rsid w:val="00886205"/>
    <w:rsid w:val="008945AD"/>
    <w:rsid w:val="008A02F1"/>
    <w:rsid w:val="008E2C1B"/>
    <w:rsid w:val="008E5D58"/>
    <w:rsid w:val="008F245B"/>
    <w:rsid w:val="008F5BDA"/>
    <w:rsid w:val="008F70E8"/>
    <w:rsid w:val="009052E9"/>
    <w:rsid w:val="00922CE0"/>
    <w:rsid w:val="009365EB"/>
    <w:rsid w:val="00967878"/>
    <w:rsid w:val="00A117FB"/>
    <w:rsid w:val="00A30567"/>
    <w:rsid w:val="00A37237"/>
    <w:rsid w:val="00A538A8"/>
    <w:rsid w:val="00A57657"/>
    <w:rsid w:val="00A767C2"/>
    <w:rsid w:val="00A821C6"/>
    <w:rsid w:val="00A831BB"/>
    <w:rsid w:val="00AA135B"/>
    <w:rsid w:val="00AB07EF"/>
    <w:rsid w:val="00AD4C8E"/>
    <w:rsid w:val="00AE68B8"/>
    <w:rsid w:val="00B23DB8"/>
    <w:rsid w:val="00B26AF5"/>
    <w:rsid w:val="00B35F9A"/>
    <w:rsid w:val="00B53553"/>
    <w:rsid w:val="00B9478C"/>
    <w:rsid w:val="00BB4B7B"/>
    <w:rsid w:val="00BC48D6"/>
    <w:rsid w:val="00BC6106"/>
    <w:rsid w:val="00BC6192"/>
    <w:rsid w:val="00BE0275"/>
    <w:rsid w:val="00BE5ED1"/>
    <w:rsid w:val="00BE60B8"/>
    <w:rsid w:val="00C220B5"/>
    <w:rsid w:val="00C259CC"/>
    <w:rsid w:val="00C2679C"/>
    <w:rsid w:val="00C31503"/>
    <w:rsid w:val="00D06D0A"/>
    <w:rsid w:val="00D23F67"/>
    <w:rsid w:val="00D52A59"/>
    <w:rsid w:val="00D56A7D"/>
    <w:rsid w:val="00DA3310"/>
    <w:rsid w:val="00DF6830"/>
    <w:rsid w:val="00DF6DBA"/>
    <w:rsid w:val="00DF7FFD"/>
    <w:rsid w:val="00E14A3F"/>
    <w:rsid w:val="00E26ED6"/>
    <w:rsid w:val="00E56294"/>
    <w:rsid w:val="00E80DB1"/>
    <w:rsid w:val="00EB0FDD"/>
    <w:rsid w:val="00EE3BCE"/>
    <w:rsid w:val="00EF732D"/>
    <w:rsid w:val="00F039FF"/>
    <w:rsid w:val="00F124D2"/>
    <w:rsid w:val="00F20E96"/>
    <w:rsid w:val="00F24C04"/>
    <w:rsid w:val="00F41884"/>
    <w:rsid w:val="00F51357"/>
    <w:rsid w:val="00F561CE"/>
    <w:rsid w:val="00F75091"/>
    <w:rsid w:val="00FB5271"/>
    <w:rsid w:val="00FC74A1"/>
    <w:rsid w:val="00FD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564FF2"/>
  <w15:chartTrackingRefBased/>
  <w15:docId w15:val="{6B63088B-E67D-41FD-B6AE-C39A3A1A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5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5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2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2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2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2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2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2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2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2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2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2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2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2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2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2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2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2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2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5A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3D"/>
  </w:style>
  <w:style w:type="paragraph" w:styleId="Footer">
    <w:name w:val="footer"/>
    <w:basedOn w:val="Normal"/>
    <w:link w:val="FooterChar"/>
    <w:uiPriority w:val="99"/>
    <w:unhideWhenUsed/>
    <w:rsid w:val="004B5A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3D"/>
  </w:style>
  <w:style w:type="table" w:customStyle="1" w:styleId="TableGrid1">
    <w:name w:val="Table Grid1"/>
    <w:basedOn w:val="TableNormal"/>
    <w:next w:val="TableGrid"/>
    <w:uiPriority w:val="39"/>
    <w:rsid w:val="005A0E0C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A0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F5BDA"/>
    <w:pPr>
      <w:spacing w:after="0" w:line="240" w:lineRule="auto"/>
    </w:pPr>
    <w:rPr>
      <w:rFonts w:asciiTheme="majorBidi" w:hAnsiTheme="maj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BDA"/>
    <w:rPr>
      <w:rFonts w:asciiTheme="majorBidi" w:hAnsiTheme="majorBidi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F5BD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4511D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8026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26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26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6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6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43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23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3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2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6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3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4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9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4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8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2.bin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TB-CO2-800-120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AT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'[Chart in Microsoft Word]Gas evolution'!$AR$8</c:f>
              <c:strCache>
                <c:ptCount val="1"/>
                <c:pt idx="0">
                  <c:v>CO₂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'[Chart in Microsoft Word]Gas evolution'!$AQ$32:$AQ$43</c:f>
              <c:numCache>
                <c:formatCode>0.0</c:formatCode>
                <c:ptCount val="12"/>
                <c:pt idx="0">
                  <c:v>-8</c:v>
                </c:pt>
                <c:pt idx="1">
                  <c:v>4.5</c:v>
                </c:pt>
                <c:pt idx="2">
                  <c:v>17</c:v>
                </c:pt>
                <c:pt idx="3">
                  <c:v>29.5</c:v>
                </c:pt>
                <c:pt idx="4">
                  <c:v>42</c:v>
                </c:pt>
                <c:pt idx="5">
                  <c:v>54.5</c:v>
                </c:pt>
                <c:pt idx="6">
                  <c:v>67</c:v>
                </c:pt>
                <c:pt idx="7">
                  <c:v>79.5</c:v>
                </c:pt>
                <c:pt idx="8">
                  <c:v>92</c:v>
                </c:pt>
                <c:pt idx="9">
                  <c:v>104.5</c:v>
                </c:pt>
                <c:pt idx="10">
                  <c:v>117</c:v>
                </c:pt>
                <c:pt idx="11">
                  <c:v>129.5</c:v>
                </c:pt>
              </c:numCache>
            </c:numRef>
          </c:xVal>
          <c:yVal>
            <c:numRef>
              <c:f>'[Chart in Microsoft Word]Gas evolution'!$AR$32:$AR$43</c:f>
              <c:numCache>
                <c:formatCode>0.00</c:formatCode>
                <c:ptCount val="12"/>
                <c:pt idx="0">
                  <c:v>1.3631571040908521</c:v>
                </c:pt>
                <c:pt idx="1">
                  <c:v>34.442200715271674</c:v>
                </c:pt>
                <c:pt idx="2">
                  <c:v>63.645742251223488</c:v>
                </c:pt>
                <c:pt idx="3">
                  <c:v>73.207966746141295</c:v>
                </c:pt>
                <c:pt idx="4">
                  <c:v>78.995187162755684</c:v>
                </c:pt>
                <c:pt idx="5">
                  <c:v>82.279471389132894</c:v>
                </c:pt>
                <c:pt idx="6">
                  <c:v>84.77257331534696</c:v>
                </c:pt>
                <c:pt idx="7">
                  <c:v>86.420438292132019</c:v>
                </c:pt>
                <c:pt idx="8">
                  <c:v>88.121279520642489</c:v>
                </c:pt>
                <c:pt idx="9">
                  <c:v>89.055655853933999</c:v>
                </c:pt>
                <c:pt idx="10">
                  <c:v>88.904759850671354</c:v>
                </c:pt>
                <c:pt idx="11">
                  <c:v>1.7338382598192996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DAC9-4BE4-9D6F-D0896E01859B}"/>
            </c:ext>
          </c:extLst>
        </c:ser>
        <c:ser>
          <c:idx val="1"/>
          <c:order val="1"/>
          <c:tx>
            <c:strRef>
              <c:f>'[Chart in Microsoft Word]Gas evolution'!$AW$8</c:f>
              <c:strCache>
                <c:ptCount val="1"/>
                <c:pt idx="0">
                  <c:v>CO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x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'[Chart in Microsoft Word]Gas evolution'!$AQ$32:$AQ$43</c:f>
              <c:numCache>
                <c:formatCode>0.0</c:formatCode>
                <c:ptCount val="12"/>
                <c:pt idx="0">
                  <c:v>-8</c:v>
                </c:pt>
                <c:pt idx="1">
                  <c:v>4.5</c:v>
                </c:pt>
                <c:pt idx="2">
                  <c:v>17</c:v>
                </c:pt>
                <c:pt idx="3">
                  <c:v>29.5</c:v>
                </c:pt>
                <c:pt idx="4">
                  <c:v>42</c:v>
                </c:pt>
                <c:pt idx="5">
                  <c:v>54.5</c:v>
                </c:pt>
                <c:pt idx="6">
                  <c:v>67</c:v>
                </c:pt>
                <c:pt idx="7">
                  <c:v>79.5</c:v>
                </c:pt>
                <c:pt idx="8">
                  <c:v>92</c:v>
                </c:pt>
                <c:pt idx="9">
                  <c:v>104.5</c:v>
                </c:pt>
                <c:pt idx="10">
                  <c:v>117</c:v>
                </c:pt>
                <c:pt idx="11">
                  <c:v>129.5</c:v>
                </c:pt>
              </c:numCache>
            </c:numRef>
          </c:xVal>
          <c:yVal>
            <c:numRef>
              <c:f>'[Chart in Microsoft Word]Gas evolution'!$AW$32:$AW$43</c:f>
              <c:numCache>
                <c:formatCode>0.00</c:formatCode>
                <c:ptCount val="12"/>
                <c:pt idx="0">
                  <c:v>1.0577252574942353</c:v>
                </c:pt>
                <c:pt idx="1">
                  <c:v>65.095576641449895</c:v>
                </c:pt>
                <c:pt idx="2">
                  <c:v>43.788759860835796</c:v>
                </c:pt>
                <c:pt idx="3">
                  <c:v>35.890755847728471</c:v>
                </c:pt>
                <c:pt idx="4">
                  <c:v>31.530518261256525</c:v>
                </c:pt>
                <c:pt idx="5">
                  <c:v>28.584463194303975</c:v>
                </c:pt>
                <c:pt idx="6">
                  <c:v>26.591746700918325</c:v>
                </c:pt>
                <c:pt idx="7">
                  <c:v>25.205096298393947</c:v>
                </c:pt>
                <c:pt idx="8">
                  <c:v>24.031208438852705</c:v>
                </c:pt>
                <c:pt idx="9">
                  <c:v>23.377710781180468</c:v>
                </c:pt>
                <c:pt idx="10">
                  <c:v>22.839266086815812</c:v>
                </c:pt>
                <c:pt idx="11">
                  <c:v>3.6858572891298194E-2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DAC9-4BE4-9D6F-D0896E01859B}"/>
            </c:ext>
          </c:extLst>
        </c:ser>
        <c:ser>
          <c:idx val="2"/>
          <c:order val="2"/>
          <c:tx>
            <c:strRef>
              <c:f>'[Chart in Microsoft Word]Gas evolution'!$AS$8</c:f>
              <c:strCache>
                <c:ptCount val="1"/>
                <c:pt idx="0">
                  <c:v>H₂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'[Chart in Microsoft Word]Gas evolution'!$AQ$32:$AQ$43</c:f>
              <c:numCache>
                <c:formatCode>0.0</c:formatCode>
                <c:ptCount val="12"/>
                <c:pt idx="0">
                  <c:v>-8</c:v>
                </c:pt>
                <c:pt idx="1">
                  <c:v>4.5</c:v>
                </c:pt>
                <c:pt idx="2">
                  <c:v>17</c:v>
                </c:pt>
                <c:pt idx="3">
                  <c:v>29.5</c:v>
                </c:pt>
                <c:pt idx="4">
                  <c:v>42</c:v>
                </c:pt>
                <c:pt idx="5">
                  <c:v>54.5</c:v>
                </c:pt>
                <c:pt idx="6">
                  <c:v>67</c:v>
                </c:pt>
                <c:pt idx="7">
                  <c:v>79.5</c:v>
                </c:pt>
                <c:pt idx="8">
                  <c:v>92</c:v>
                </c:pt>
                <c:pt idx="9">
                  <c:v>104.5</c:v>
                </c:pt>
                <c:pt idx="10">
                  <c:v>117</c:v>
                </c:pt>
                <c:pt idx="11">
                  <c:v>129.5</c:v>
                </c:pt>
              </c:numCache>
            </c:numRef>
          </c:xVal>
          <c:yVal>
            <c:numRef>
              <c:f>'[Chart in Microsoft Word]Gas evolution'!$AS$32:$AS$43</c:f>
              <c:numCache>
                <c:formatCode>0.00</c:formatCode>
                <c:ptCount val="12"/>
                <c:pt idx="0">
                  <c:v>0.51954503250234552</c:v>
                </c:pt>
                <c:pt idx="1">
                  <c:v>2.6336281530625922</c:v>
                </c:pt>
                <c:pt idx="2">
                  <c:v>0.9980147877295269</c:v>
                </c:pt>
                <c:pt idx="3">
                  <c:v>0.70358525817584772</c:v>
                </c:pt>
                <c:pt idx="4">
                  <c:v>0</c:v>
                </c:pt>
                <c:pt idx="5">
                  <c:v>0</c:v>
                </c:pt>
                <c:pt idx="6">
                  <c:v>0.36739620794799621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DAC9-4BE4-9D6F-D0896E0185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6010576"/>
        <c:axId val="1057520927"/>
      </c:scatterChart>
      <c:scatterChart>
        <c:scatterStyle val="smoothMarker"/>
        <c:varyColors val="0"/>
        <c:ser>
          <c:idx val="3"/>
          <c:order val="3"/>
          <c:tx>
            <c:strRef>
              <c:f>'[Chart in Microsoft Word]Gas evolution'!$AV$8</c:f>
              <c:strCache>
                <c:ptCount val="1"/>
                <c:pt idx="0">
                  <c:v>CH₄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'[Chart in Microsoft Word]Gas evolution'!$AQ$32:$AQ$43</c:f>
              <c:numCache>
                <c:formatCode>0.0</c:formatCode>
                <c:ptCount val="12"/>
                <c:pt idx="0">
                  <c:v>-8</c:v>
                </c:pt>
                <c:pt idx="1">
                  <c:v>4.5</c:v>
                </c:pt>
                <c:pt idx="2">
                  <c:v>17</c:v>
                </c:pt>
                <c:pt idx="3">
                  <c:v>29.5</c:v>
                </c:pt>
                <c:pt idx="4">
                  <c:v>42</c:v>
                </c:pt>
                <c:pt idx="5">
                  <c:v>54.5</c:v>
                </c:pt>
                <c:pt idx="6">
                  <c:v>67</c:v>
                </c:pt>
                <c:pt idx="7">
                  <c:v>79.5</c:v>
                </c:pt>
                <c:pt idx="8">
                  <c:v>92</c:v>
                </c:pt>
                <c:pt idx="9">
                  <c:v>104.5</c:v>
                </c:pt>
                <c:pt idx="10">
                  <c:v>117</c:v>
                </c:pt>
                <c:pt idx="11">
                  <c:v>129.5</c:v>
                </c:pt>
              </c:numCache>
            </c:numRef>
          </c:xVal>
          <c:yVal>
            <c:numRef>
              <c:f>'[Chart in Microsoft Word]Gas evolution'!$AV$32:$AV$43</c:f>
              <c:numCache>
                <c:formatCode>0.00</c:formatCode>
                <c:ptCount val="12"/>
                <c:pt idx="0">
                  <c:v>3.1301771983113673E-2</c:v>
                </c:pt>
                <c:pt idx="1">
                  <c:v>0.13117020371705107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DAC9-4BE4-9D6F-D0896E0185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55835823"/>
        <c:axId val="650674800"/>
      </c:scatterChart>
      <c:valAx>
        <c:axId val="646010576"/>
        <c:scaling>
          <c:orientation val="minMax"/>
          <c:max val="12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Time,min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AT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AT"/>
          </a:p>
        </c:txPr>
        <c:crossAx val="1057520927"/>
        <c:crosses val="autoZero"/>
        <c:crossBetween val="midCat"/>
      </c:valAx>
      <c:valAx>
        <c:axId val="1057520927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Vol.%CO,CO2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AT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AT"/>
          </a:p>
        </c:txPr>
        <c:crossAx val="646010576"/>
        <c:crosses val="autoZero"/>
        <c:crossBetween val="midCat"/>
      </c:valAx>
      <c:valAx>
        <c:axId val="650674800"/>
        <c:scaling>
          <c:orientation val="minMax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Vol.% CH4,H2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AT"/>
            </a:p>
          </c:txPr>
        </c:title>
        <c:numFmt formatCode="0.0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AT"/>
          </a:p>
        </c:txPr>
        <c:crossAx val="1055835823"/>
        <c:crosses val="max"/>
        <c:crossBetween val="midCat"/>
      </c:valAx>
      <c:valAx>
        <c:axId val="1055835823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65067480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A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AT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TB-H2O-800-60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AT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'[Chart in Microsoft Word]Gas evolution'!$F$8</c:f>
              <c:strCache>
                <c:ptCount val="1"/>
                <c:pt idx="0">
                  <c:v>CO₂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'[Chart in Microsoft Word]Gas evolution'!$E$23:$E$29</c:f>
              <c:numCache>
                <c:formatCode>0.0</c:formatCode>
                <c:ptCount val="7"/>
                <c:pt idx="0">
                  <c:v>-7.5</c:v>
                </c:pt>
                <c:pt idx="1">
                  <c:v>5</c:v>
                </c:pt>
                <c:pt idx="2">
                  <c:v>17.5</c:v>
                </c:pt>
                <c:pt idx="3">
                  <c:v>30</c:v>
                </c:pt>
                <c:pt idx="4">
                  <c:v>42.5</c:v>
                </c:pt>
                <c:pt idx="5">
                  <c:v>55</c:v>
                </c:pt>
              </c:numCache>
            </c:numRef>
          </c:xVal>
          <c:yVal>
            <c:numRef>
              <c:f>'[Chart in Microsoft Word]Gas evolution'!$F$23:$F$29</c:f>
              <c:numCache>
                <c:formatCode>0.00</c:formatCode>
                <c:ptCount val="7"/>
                <c:pt idx="0">
                  <c:v>1.1046870228384993</c:v>
                </c:pt>
                <c:pt idx="1">
                  <c:v>31.288862137658427</c:v>
                </c:pt>
                <c:pt idx="2">
                  <c:v>48.485268101392897</c:v>
                </c:pt>
                <c:pt idx="3">
                  <c:v>54.513069205671982</c:v>
                </c:pt>
                <c:pt idx="4">
                  <c:v>57.972354059480487</c:v>
                </c:pt>
                <c:pt idx="5">
                  <c:v>61.798765874011799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620-4E7E-BDB8-98C6BEF85EBB}"/>
            </c:ext>
          </c:extLst>
        </c:ser>
        <c:ser>
          <c:idx val="1"/>
          <c:order val="1"/>
          <c:tx>
            <c:strRef>
              <c:f>'[Chart in Microsoft Word]Gas evolution'!$K$8</c:f>
              <c:strCache>
                <c:ptCount val="1"/>
                <c:pt idx="0">
                  <c:v>CO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x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'[Chart in Microsoft Word]Gas evolution'!$E$23:$E$29</c:f>
              <c:numCache>
                <c:formatCode>0.0</c:formatCode>
                <c:ptCount val="7"/>
                <c:pt idx="0">
                  <c:v>-7.5</c:v>
                </c:pt>
                <c:pt idx="1">
                  <c:v>5</c:v>
                </c:pt>
                <c:pt idx="2">
                  <c:v>17.5</c:v>
                </c:pt>
                <c:pt idx="3">
                  <c:v>30</c:v>
                </c:pt>
                <c:pt idx="4">
                  <c:v>42.5</c:v>
                </c:pt>
                <c:pt idx="5">
                  <c:v>55</c:v>
                </c:pt>
              </c:numCache>
            </c:numRef>
          </c:xVal>
          <c:yVal>
            <c:numRef>
              <c:f>'[Chart in Microsoft Word]Gas evolution'!$K$23:$K$29</c:f>
              <c:numCache>
                <c:formatCode>0.00</c:formatCode>
                <c:ptCount val="7"/>
                <c:pt idx="0">
                  <c:v>0.47433688700999233</c:v>
                </c:pt>
                <c:pt idx="1">
                  <c:v>41.362298960313929</c:v>
                </c:pt>
                <c:pt idx="2">
                  <c:v>27.459496302439419</c:v>
                </c:pt>
                <c:pt idx="3">
                  <c:v>25.969773299890775</c:v>
                </c:pt>
                <c:pt idx="4">
                  <c:v>20.651904753428536</c:v>
                </c:pt>
                <c:pt idx="5">
                  <c:v>19.412759970063515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620-4E7E-BDB8-98C6BEF85EBB}"/>
            </c:ext>
          </c:extLst>
        </c:ser>
        <c:ser>
          <c:idx val="2"/>
          <c:order val="2"/>
          <c:tx>
            <c:strRef>
              <c:f>'[Chart in Microsoft Word]Gas evolution'!$G$8</c:f>
              <c:strCache>
                <c:ptCount val="1"/>
                <c:pt idx="0">
                  <c:v>H₂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'[Chart in Microsoft Word]Gas evolution'!$E$23:$E$29</c:f>
              <c:numCache>
                <c:formatCode>0.0</c:formatCode>
                <c:ptCount val="7"/>
                <c:pt idx="0">
                  <c:v>-7.5</c:v>
                </c:pt>
                <c:pt idx="1">
                  <c:v>5</c:v>
                </c:pt>
                <c:pt idx="2">
                  <c:v>17.5</c:v>
                </c:pt>
                <c:pt idx="3">
                  <c:v>30</c:v>
                </c:pt>
                <c:pt idx="4">
                  <c:v>42.5</c:v>
                </c:pt>
                <c:pt idx="5">
                  <c:v>55</c:v>
                </c:pt>
              </c:numCache>
            </c:numRef>
          </c:xVal>
          <c:yVal>
            <c:numRef>
              <c:f>'[Chart in Microsoft Word]Gas evolution'!$G$23:$G$29</c:f>
              <c:numCache>
                <c:formatCode>0.00</c:formatCode>
                <c:ptCount val="7"/>
                <c:pt idx="0">
                  <c:v>0</c:v>
                </c:pt>
                <c:pt idx="1">
                  <c:v>21.382988724701782</c:v>
                </c:pt>
                <c:pt idx="2">
                  <c:v>21.478297362954027</c:v>
                </c:pt>
                <c:pt idx="3">
                  <c:v>19.159787394451147</c:v>
                </c:pt>
                <c:pt idx="4">
                  <c:v>20.737850606487065</c:v>
                </c:pt>
                <c:pt idx="5">
                  <c:v>17.842804198498861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4620-4E7E-BDB8-98C6BEF85E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6010576"/>
        <c:axId val="1057520927"/>
      </c:scatterChart>
      <c:scatterChart>
        <c:scatterStyle val="smoothMarker"/>
        <c:varyColors val="0"/>
        <c:ser>
          <c:idx val="3"/>
          <c:order val="3"/>
          <c:tx>
            <c:strRef>
              <c:f>'[Chart in Microsoft Word]Gas evolution'!$J$8</c:f>
              <c:strCache>
                <c:ptCount val="1"/>
                <c:pt idx="0">
                  <c:v>CH₄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'[Chart in Microsoft Word]Gas evolution'!$E$23:$E$29</c:f>
              <c:numCache>
                <c:formatCode>0.0</c:formatCode>
                <c:ptCount val="7"/>
                <c:pt idx="0">
                  <c:v>-7.5</c:v>
                </c:pt>
                <c:pt idx="1">
                  <c:v>5</c:v>
                </c:pt>
                <c:pt idx="2">
                  <c:v>17.5</c:v>
                </c:pt>
                <c:pt idx="3">
                  <c:v>30</c:v>
                </c:pt>
                <c:pt idx="4">
                  <c:v>42.5</c:v>
                </c:pt>
                <c:pt idx="5">
                  <c:v>55</c:v>
                </c:pt>
              </c:numCache>
            </c:numRef>
          </c:xVal>
          <c:yVal>
            <c:numRef>
              <c:f>'[Chart in Microsoft Word]Gas evolution'!$J$23:$J$29</c:f>
              <c:numCache>
                <c:formatCode>0.00</c:formatCode>
                <c:ptCount val="7"/>
                <c:pt idx="0">
                  <c:v>0</c:v>
                </c:pt>
                <c:pt idx="1">
                  <c:v>0.85097529757001644</c:v>
                </c:pt>
                <c:pt idx="2">
                  <c:v>0.40063041047158154</c:v>
                </c:pt>
                <c:pt idx="3">
                  <c:v>0.29911319347199339</c:v>
                </c:pt>
                <c:pt idx="4">
                  <c:v>0.21045557552512356</c:v>
                </c:pt>
                <c:pt idx="5">
                  <c:v>0.17779641330313015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4620-4E7E-BDB8-98C6BEF85E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55835823"/>
        <c:axId val="650674800"/>
      </c:scatterChart>
      <c:valAx>
        <c:axId val="646010576"/>
        <c:scaling>
          <c:orientation val="minMax"/>
          <c:max val="55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Time,min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AT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AT"/>
          </a:p>
        </c:txPr>
        <c:crossAx val="1057520927"/>
        <c:crosses val="autoZero"/>
        <c:crossBetween val="midCat"/>
      </c:valAx>
      <c:valAx>
        <c:axId val="10575209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Vol.% CO,CO2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AT"/>
          </a:p>
        </c:txPr>
        <c:crossAx val="646010576"/>
        <c:crosses val="autoZero"/>
        <c:crossBetween val="midCat"/>
      </c:valAx>
      <c:valAx>
        <c:axId val="650674800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Vol.% CH4,H2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AT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AT"/>
          </a:p>
        </c:txPr>
        <c:crossAx val="1055835823"/>
        <c:crosses val="max"/>
        <c:crossBetween val="midCat"/>
      </c:valAx>
      <c:valAx>
        <c:axId val="1055835823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65067480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A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AT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CO₂ at CO₂ gasification 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0"/>
            <c:dispEq val="0"/>
          </c:trendline>
          <c:xVal>
            <c:numRef>
              <c:f>Sheet2!$O$32:$O$35</c:f>
              <c:numCache>
                <c:formatCode>General</c:formatCode>
                <c:ptCount val="4"/>
                <c:pt idx="0">
                  <c:v>700</c:v>
                </c:pt>
                <c:pt idx="1">
                  <c:v>800</c:v>
                </c:pt>
                <c:pt idx="2">
                  <c:v>900</c:v>
                </c:pt>
                <c:pt idx="3">
                  <c:v>800</c:v>
                </c:pt>
              </c:numCache>
            </c:numRef>
          </c:xVal>
          <c:yVal>
            <c:numRef>
              <c:f>Sheet2!$P$32:$P$35</c:f>
              <c:numCache>
                <c:formatCode>General</c:formatCode>
                <c:ptCount val="4"/>
                <c:pt idx="0">
                  <c:v>90.067188900375342</c:v>
                </c:pt>
                <c:pt idx="1">
                  <c:v>72.061827880769485</c:v>
                </c:pt>
                <c:pt idx="2">
                  <c:v>32.724919469183924</c:v>
                </c:pt>
                <c:pt idx="3">
                  <c:v>69.863755681062358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737-4F45-89A1-D9E645C0BA1A}"/>
            </c:ext>
          </c:extLst>
        </c:ser>
        <c:ser>
          <c:idx val="1"/>
          <c:order val="1"/>
          <c:tx>
            <c:v>H₂ at CO₂ gasification </c:v>
          </c:tx>
          <c:spPr>
            <a:ln w="19050" cap="rnd">
              <a:noFill/>
              <a:round/>
            </a:ln>
            <a:effectLst/>
          </c:spPr>
          <c:marker>
            <c:symbol val="square"/>
            <c:size val="5"/>
            <c:spPr>
              <a:noFill/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Sheet2!$O$32:$O$35</c:f>
              <c:numCache>
                <c:formatCode>General</c:formatCode>
                <c:ptCount val="4"/>
                <c:pt idx="0">
                  <c:v>700</c:v>
                </c:pt>
                <c:pt idx="1">
                  <c:v>800</c:v>
                </c:pt>
                <c:pt idx="2">
                  <c:v>900</c:v>
                </c:pt>
                <c:pt idx="3">
                  <c:v>800</c:v>
                </c:pt>
              </c:numCache>
            </c:numRef>
          </c:xVal>
          <c:yVal>
            <c:numRef>
              <c:f>Sheet2!$Q$32:$Q$35</c:f>
              <c:numCache>
                <c:formatCode>General</c:formatCode>
                <c:ptCount val="4"/>
                <c:pt idx="0">
                  <c:v>0.17735280693084093</c:v>
                </c:pt>
                <c:pt idx="1">
                  <c:v>0.64296961702307209</c:v>
                </c:pt>
                <c:pt idx="2">
                  <c:v>1.6519894038549379</c:v>
                </c:pt>
                <c:pt idx="3">
                  <c:v>0.47201503111345655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6737-4F45-89A1-D9E645C0BA1A}"/>
            </c:ext>
          </c:extLst>
        </c:ser>
        <c:ser>
          <c:idx val="2"/>
          <c:order val="2"/>
          <c:tx>
            <c:v>CH₄ at CO₂ gasification </c:v>
          </c:tx>
          <c:spPr>
            <a:ln w="19050" cap="rnd">
              <a:noFill/>
              <a:round/>
            </a:ln>
            <a:effectLst/>
          </c:spPr>
          <c:marker>
            <c:symbol val="diamond"/>
            <c:size val="5"/>
            <c:spPr>
              <a:noFill/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Sheet2!$O$32:$O$35</c:f>
              <c:numCache>
                <c:formatCode>General</c:formatCode>
                <c:ptCount val="4"/>
                <c:pt idx="0">
                  <c:v>700</c:v>
                </c:pt>
                <c:pt idx="1">
                  <c:v>800</c:v>
                </c:pt>
                <c:pt idx="2">
                  <c:v>900</c:v>
                </c:pt>
                <c:pt idx="3">
                  <c:v>800</c:v>
                </c:pt>
              </c:numCache>
            </c:numRef>
          </c:xVal>
          <c:yVal>
            <c:numRef>
              <c:f>Sheet2!$R$32:$R$35</c:f>
              <c:numCache>
                <c:formatCode>General</c:formatCode>
                <c:ptCount val="4"/>
                <c:pt idx="0">
                  <c:v>1.5161317512330802E-2</c:v>
                </c:pt>
                <c:pt idx="1">
                  <c:v>7.3794470377292309E-2</c:v>
                </c:pt>
                <c:pt idx="2">
                  <c:v>8.0253682437095072E-3</c:v>
                </c:pt>
                <c:pt idx="3">
                  <c:v>1.4685317195246031E-2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6737-4F45-89A1-D9E645C0BA1A}"/>
            </c:ext>
          </c:extLst>
        </c:ser>
        <c:ser>
          <c:idx val="3"/>
          <c:order val="3"/>
          <c:tx>
            <c:v>CO at CO₂ gasification </c:v>
          </c:tx>
          <c:spPr>
            <a:ln w="19050" cap="rnd">
              <a:noFill/>
              <a:round/>
            </a:ln>
            <a:effectLst/>
          </c:spPr>
          <c:marker>
            <c:symbol val="triangle"/>
            <c:size val="5"/>
            <c:spPr>
              <a:noFill/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poly"/>
            <c:order val="2"/>
            <c:dispRSqr val="0"/>
            <c:dispEq val="0"/>
          </c:trendline>
          <c:xVal>
            <c:numRef>
              <c:f>Sheet2!$O$32:$O$35</c:f>
              <c:numCache>
                <c:formatCode>General</c:formatCode>
                <c:ptCount val="4"/>
                <c:pt idx="0">
                  <c:v>700</c:v>
                </c:pt>
                <c:pt idx="1">
                  <c:v>800</c:v>
                </c:pt>
                <c:pt idx="2">
                  <c:v>900</c:v>
                </c:pt>
                <c:pt idx="3">
                  <c:v>800</c:v>
                </c:pt>
              </c:numCache>
            </c:numRef>
          </c:xVal>
          <c:yVal>
            <c:numRef>
              <c:f>Sheet2!$S$32:$S$35</c:f>
              <c:numCache>
                <c:formatCode>General</c:formatCode>
                <c:ptCount val="4"/>
                <c:pt idx="0">
                  <c:v>9.7402969751814901</c:v>
                </c:pt>
                <c:pt idx="1">
                  <c:v>27.221408031830137</c:v>
                </c:pt>
                <c:pt idx="2">
                  <c:v>65.513820096809752</c:v>
                </c:pt>
                <c:pt idx="3">
                  <c:v>29.64954397062894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6737-4F45-89A1-D9E645C0BA1A}"/>
            </c:ext>
          </c:extLst>
        </c:ser>
        <c:ser>
          <c:idx val="4"/>
          <c:order val="4"/>
          <c:tx>
            <c:v>CO₂ at H₂O/CO₂ gasification 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ash"/>
              </a:ln>
              <a:effectLst/>
            </c:spPr>
            <c:trendlineType val="linear"/>
            <c:dispRSqr val="0"/>
            <c:dispEq val="0"/>
          </c:trendline>
          <c:xVal>
            <c:numRef>
              <c:f>Sheet2!$O$36:$O$39</c:f>
              <c:numCache>
                <c:formatCode>General</c:formatCode>
                <c:ptCount val="4"/>
                <c:pt idx="0">
                  <c:v>700</c:v>
                </c:pt>
                <c:pt idx="1">
                  <c:v>800</c:v>
                </c:pt>
                <c:pt idx="2">
                  <c:v>900</c:v>
                </c:pt>
                <c:pt idx="3">
                  <c:v>800</c:v>
                </c:pt>
              </c:numCache>
            </c:numRef>
          </c:xVal>
          <c:yVal>
            <c:numRef>
              <c:f>Sheet2!$P$36:$P$39</c:f>
              <c:numCache>
                <c:formatCode>General</c:formatCode>
                <c:ptCount val="4"/>
                <c:pt idx="0">
                  <c:v>77.268057702128118</c:v>
                </c:pt>
                <c:pt idx="1">
                  <c:v>51.275925133992118</c:v>
                </c:pt>
                <c:pt idx="2">
                  <c:v>23.24462537469844</c:v>
                </c:pt>
                <c:pt idx="3">
                  <c:v>51.753603948134405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C-6737-4F45-89A1-D9E645C0BA1A}"/>
            </c:ext>
          </c:extLst>
        </c:ser>
        <c:ser>
          <c:idx val="5"/>
          <c:order val="5"/>
          <c:tx>
            <c:v>H₂ at H₂O/CO₂ gasification 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ash"/>
              </a:ln>
              <a:effectLst/>
            </c:spPr>
            <c:trendlineType val="linear"/>
            <c:dispRSqr val="0"/>
            <c:dispEq val="0"/>
          </c:trendline>
          <c:xVal>
            <c:numRef>
              <c:f>Sheet2!$O$36:$O$39</c:f>
              <c:numCache>
                <c:formatCode>General</c:formatCode>
                <c:ptCount val="4"/>
                <c:pt idx="0">
                  <c:v>700</c:v>
                </c:pt>
                <c:pt idx="1">
                  <c:v>800</c:v>
                </c:pt>
                <c:pt idx="2">
                  <c:v>900</c:v>
                </c:pt>
                <c:pt idx="3">
                  <c:v>800</c:v>
                </c:pt>
              </c:numCache>
            </c:numRef>
          </c:xVal>
          <c:yVal>
            <c:numRef>
              <c:f>Sheet2!$Q$36:$Q$39</c:f>
              <c:numCache>
                <c:formatCode>General</c:formatCode>
                <c:ptCount val="4"/>
                <c:pt idx="0">
                  <c:v>12.474148388123005</c:v>
                </c:pt>
                <c:pt idx="1">
                  <c:v>19.069097368844425</c:v>
                </c:pt>
                <c:pt idx="2">
                  <c:v>23.533192298048416</c:v>
                </c:pt>
                <c:pt idx="3">
                  <c:v>20.404611450943182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E-6737-4F45-89A1-D9E645C0BA1A}"/>
            </c:ext>
          </c:extLst>
        </c:ser>
        <c:ser>
          <c:idx val="6"/>
          <c:order val="6"/>
          <c:tx>
            <c:v>CH₄ at H₂O/CO₂  gasification </c:v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>
                    <a:lumMod val="60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3"/>
                </a:solidFill>
                <a:prstDash val="sysDash"/>
              </a:ln>
              <a:effectLst/>
            </c:spPr>
            <c:trendlineType val="linear"/>
            <c:dispRSqr val="0"/>
            <c:dispEq val="0"/>
          </c:trendline>
          <c:xVal>
            <c:numRef>
              <c:f>Sheet2!$O$36:$O$39</c:f>
              <c:numCache>
                <c:formatCode>General</c:formatCode>
                <c:ptCount val="4"/>
                <c:pt idx="0">
                  <c:v>700</c:v>
                </c:pt>
                <c:pt idx="1">
                  <c:v>800</c:v>
                </c:pt>
                <c:pt idx="2">
                  <c:v>900</c:v>
                </c:pt>
                <c:pt idx="3">
                  <c:v>800</c:v>
                </c:pt>
              </c:numCache>
            </c:numRef>
          </c:xVal>
          <c:yVal>
            <c:numRef>
              <c:f>Sheet2!$R$36:$R$39</c:f>
              <c:numCache>
                <c:formatCode>General</c:formatCode>
                <c:ptCount val="4"/>
                <c:pt idx="0">
                  <c:v>0.17908757588978019</c:v>
                </c:pt>
                <c:pt idx="1">
                  <c:v>0.45150668931785182</c:v>
                </c:pt>
                <c:pt idx="2">
                  <c:v>0.56192272055133519</c:v>
                </c:pt>
                <c:pt idx="3">
                  <c:v>0.3932730411868155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2-6737-4F45-89A1-D9E645C0BA1A}"/>
            </c:ext>
          </c:extLst>
        </c:ser>
        <c:ser>
          <c:idx val="7"/>
          <c:order val="7"/>
          <c:tx>
            <c:v>CO at H₂O/CO₂ gasification </c:v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>
                    <a:lumMod val="60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2">
                    <a:lumMod val="60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4"/>
                </a:solidFill>
                <a:prstDash val="sysDash"/>
              </a:ln>
              <a:effectLst/>
            </c:spPr>
            <c:trendlineType val="linear"/>
            <c:dispRSqr val="0"/>
            <c:dispEq val="0"/>
          </c:trendline>
          <c:xVal>
            <c:numRef>
              <c:f>Sheet2!$O$36:$O$39</c:f>
              <c:numCache>
                <c:formatCode>General</c:formatCode>
                <c:ptCount val="4"/>
                <c:pt idx="0">
                  <c:v>700</c:v>
                </c:pt>
                <c:pt idx="1">
                  <c:v>800</c:v>
                </c:pt>
                <c:pt idx="2">
                  <c:v>900</c:v>
                </c:pt>
                <c:pt idx="3">
                  <c:v>800</c:v>
                </c:pt>
              </c:numCache>
            </c:numRef>
          </c:xVal>
          <c:yVal>
            <c:numRef>
              <c:f>Sheet2!$S$36:$S$39</c:f>
              <c:numCache>
                <c:formatCode>General</c:formatCode>
                <c:ptCount val="4"/>
                <c:pt idx="0">
                  <c:v>10.078706333859083</c:v>
                </c:pt>
                <c:pt idx="1">
                  <c:v>29.203470807845598</c:v>
                </c:pt>
                <c:pt idx="2">
                  <c:v>52.62604806453821</c:v>
                </c:pt>
                <c:pt idx="3">
                  <c:v>27.448511559735582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6-6737-4F45-89A1-D9E645C0BA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5084511"/>
        <c:axId val="215066751"/>
      </c:scatterChart>
      <c:valAx>
        <c:axId val="215084511"/>
        <c:scaling>
          <c:orientation val="minMax"/>
          <c:min val="6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Temperature (℃)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A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AT"/>
          </a:p>
        </c:txPr>
        <c:crossAx val="215066751"/>
        <c:crosses val="autoZero"/>
        <c:crossBetween val="midCat"/>
      </c:valAx>
      <c:valAx>
        <c:axId val="215066751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Dry-gas composition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A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AT"/>
          </a:p>
        </c:txPr>
        <c:crossAx val="215084511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egendEntry>
        <c:idx val="14"/>
        <c:delete val="1"/>
      </c:legendEntry>
      <c:legendEntry>
        <c:idx val="15"/>
        <c:delete val="1"/>
      </c:legendEntry>
      <c:legendEntry>
        <c:idx val="16"/>
        <c:delete val="1"/>
      </c:legendEntry>
      <c:legendEntry>
        <c:idx val="17"/>
        <c:delete val="1"/>
      </c:legendEntry>
      <c:legendEntry>
        <c:idx val="18"/>
        <c:delete val="1"/>
      </c:legendEntry>
      <c:legendEntry>
        <c:idx val="19"/>
        <c:delete val="1"/>
      </c:legendEntry>
      <c:legendEntry>
        <c:idx val="20"/>
        <c:delete val="1"/>
      </c:legendEntry>
      <c:legendEntry>
        <c:idx val="21"/>
        <c:delete val="1"/>
      </c:legendEntry>
      <c:legendEntry>
        <c:idx val="22"/>
        <c:delete val="1"/>
      </c:legendEntry>
      <c:layout>
        <c:manualLayout>
          <c:xMode val="edge"/>
          <c:yMode val="edge"/>
          <c:x val="0.72687065345868795"/>
          <c:y val="0.13996411891149116"/>
          <c:w val="0.27045435054826328"/>
          <c:h val="0.607456479738803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A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AT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CO₂ at CO₂ gasification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0"/>
            <c:dispEq val="0"/>
          </c:trendline>
          <c:xVal>
            <c:numRef>
              <c:f>Sheet2!$T$32:$T$35</c:f>
              <c:numCache>
                <c:formatCode>General</c:formatCode>
                <c:ptCount val="4"/>
                <c:pt idx="0">
                  <c:v>240</c:v>
                </c:pt>
                <c:pt idx="1">
                  <c:v>120</c:v>
                </c:pt>
                <c:pt idx="2">
                  <c:v>20</c:v>
                </c:pt>
                <c:pt idx="3">
                  <c:v>120</c:v>
                </c:pt>
              </c:numCache>
            </c:numRef>
          </c:xVal>
          <c:yVal>
            <c:numRef>
              <c:f>Sheet2!$P$32:$P$35</c:f>
              <c:numCache>
                <c:formatCode>General</c:formatCode>
                <c:ptCount val="4"/>
                <c:pt idx="0">
                  <c:v>90.067188900375342</c:v>
                </c:pt>
                <c:pt idx="1">
                  <c:v>72.061827880769485</c:v>
                </c:pt>
                <c:pt idx="2">
                  <c:v>32.724919469183924</c:v>
                </c:pt>
                <c:pt idx="3">
                  <c:v>69.863755681062358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E49-4BE0-B111-B693A4EC3654}"/>
            </c:ext>
          </c:extLst>
        </c:ser>
        <c:ser>
          <c:idx val="1"/>
          <c:order val="1"/>
          <c:tx>
            <c:v>H₂ at CO₂ gasification</c:v>
          </c:tx>
          <c:spPr>
            <a:ln w="19050" cap="rnd">
              <a:noFill/>
              <a:round/>
            </a:ln>
            <a:effectLst/>
          </c:spPr>
          <c:marker>
            <c:symbol val="square"/>
            <c:size val="5"/>
            <c:spPr>
              <a:noFill/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Sheet2!$T$32:$T$35</c:f>
              <c:numCache>
                <c:formatCode>General</c:formatCode>
                <c:ptCount val="4"/>
                <c:pt idx="0">
                  <c:v>240</c:v>
                </c:pt>
                <c:pt idx="1">
                  <c:v>120</c:v>
                </c:pt>
                <c:pt idx="2">
                  <c:v>20</c:v>
                </c:pt>
                <c:pt idx="3">
                  <c:v>120</c:v>
                </c:pt>
              </c:numCache>
            </c:numRef>
          </c:xVal>
          <c:yVal>
            <c:numRef>
              <c:f>Sheet2!$Q$32:$Q$35</c:f>
              <c:numCache>
                <c:formatCode>General</c:formatCode>
                <c:ptCount val="4"/>
                <c:pt idx="0">
                  <c:v>0.17735280693084093</c:v>
                </c:pt>
                <c:pt idx="1">
                  <c:v>0.64296961702307209</c:v>
                </c:pt>
                <c:pt idx="2">
                  <c:v>1.6519894038549379</c:v>
                </c:pt>
                <c:pt idx="3">
                  <c:v>0.47201503111345655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6E49-4BE0-B111-B693A4EC3654}"/>
            </c:ext>
          </c:extLst>
        </c:ser>
        <c:ser>
          <c:idx val="2"/>
          <c:order val="2"/>
          <c:tx>
            <c:v>CH₄ at CO₂ gasification</c:v>
          </c:tx>
          <c:spPr>
            <a:ln w="19050" cap="rnd">
              <a:noFill/>
              <a:round/>
            </a:ln>
            <a:effectLst/>
          </c:spPr>
          <c:marker>
            <c:symbol val="diamond"/>
            <c:size val="5"/>
            <c:spPr>
              <a:noFill/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Sheet2!$T$32:$T$35</c:f>
              <c:numCache>
                <c:formatCode>General</c:formatCode>
                <c:ptCount val="4"/>
                <c:pt idx="0">
                  <c:v>240</c:v>
                </c:pt>
                <c:pt idx="1">
                  <c:v>120</c:v>
                </c:pt>
                <c:pt idx="2">
                  <c:v>20</c:v>
                </c:pt>
                <c:pt idx="3">
                  <c:v>120</c:v>
                </c:pt>
              </c:numCache>
            </c:numRef>
          </c:xVal>
          <c:yVal>
            <c:numRef>
              <c:f>Sheet2!$R$32:$R$35</c:f>
              <c:numCache>
                <c:formatCode>General</c:formatCode>
                <c:ptCount val="4"/>
                <c:pt idx="0">
                  <c:v>1.5161317512330802E-2</c:v>
                </c:pt>
                <c:pt idx="1">
                  <c:v>7.3794470377292309E-2</c:v>
                </c:pt>
                <c:pt idx="2">
                  <c:v>8.0253682437095072E-3</c:v>
                </c:pt>
                <c:pt idx="3">
                  <c:v>1.4685317195246031E-2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6E49-4BE0-B111-B693A4EC3654}"/>
            </c:ext>
          </c:extLst>
        </c:ser>
        <c:ser>
          <c:idx val="3"/>
          <c:order val="3"/>
          <c:tx>
            <c:v>CO at CO₂ gasification </c:v>
          </c:tx>
          <c:spPr>
            <a:ln w="19050" cap="rnd">
              <a:noFill/>
              <a:round/>
            </a:ln>
            <a:effectLst/>
          </c:spPr>
          <c:marker>
            <c:symbol val="triangle"/>
            <c:size val="5"/>
            <c:spPr>
              <a:noFill/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poly"/>
            <c:order val="2"/>
            <c:dispRSqr val="0"/>
            <c:dispEq val="0"/>
          </c:trendline>
          <c:xVal>
            <c:numRef>
              <c:f>Sheet2!$T$32:$T$35</c:f>
              <c:numCache>
                <c:formatCode>General</c:formatCode>
                <c:ptCount val="4"/>
                <c:pt idx="0">
                  <c:v>240</c:v>
                </c:pt>
                <c:pt idx="1">
                  <c:v>120</c:v>
                </c:pt>
                <c:pt idx="2">
                  <c:v>20</c:v>
                </c:pt>
                <c:pt idx="3">
                  <c:v>120</c:v>
                </c:pt>
              </c:numCache>
            </c:numRef>
          </c:xVal>
          <c:yVal>
            <c:numRef>
              <c:f>Sheet2!$S$32:$S$35</c:f>
              <c:numCache>
                <c:formatCode>General</c:formatCode>
                <c:ptCount val="4"/>
                <c:pt idx="0">
                  <c:v>9.7402969751814901</c:v>
                </c:pt>
                <c:pt idx="1">
                  <c:v>27.221408031830137</c:v>
                </c:pt>
                <c:pt idx="2">
                  <c:v>65.513820096809752</c:v>
                </c:pt>
                <c:pt idx="3">
                  <c:v>29.64954397062894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6E49-4BE0-B111-B693A4EC3654}"/>
            </c:ext>
          </c:extLst>
        </c:ser>
        <c:ser>
          <c:idx val="4"/>
          <c:order val="4"/>
          <c:tx>
            <c:v>CO₂ at H₂O/CO₂ gasification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ash"/>
              </a:ln>
              <a:effectLst/>
            </c:spPr>
            <c:trendlineType val="linear"/>
            <c:dispRSqr val="0"/>
            <c:dispEq val="0"/>
          </c:trendline>
          <c:xVal>
            <c:numRef>
              <c:f>Sheet2!$T$36:$T$39</c:f>
              <c:numCache>
                <c:formatCode>General</c:formatCode>
                <c:ptCount val="4"/>
                <c:pt idx="0">
                  <c:v>120</c:v>
                </c:pt>
                <c:pt idx="1">
                  <c:v>60</c:v>
                </c:pt>
                <c:pt idx="2">
                  <c:v>10</c:v>
                </c:pt>
                <c:pt idx="3">
                  <c:v>60</c:v>
                </c:pt>
              </c:numCache>
            </c:numRef>
          </c:xVal>
          <c:yVal>
            <c:numRef>
              <c:f>Sheet2!$P$36:$P$39</c:f>
              <c:numCache>
                <c:formatCode>General</c:formatCode>
                <c:ptCount val="4"/>
                <c:pt idx="0">
                  <c:v>77.268057702128118</c:v>
                </c:pt>
                <c:pt idx="1">
                  <c:v>51.275925133992118</c:v>
                </c:pt>
                <c:pt idx="2">
                  <c:v>23.24462537469844</c:v>
                </c:pt>
                <c:pt idx="3">
                  <c:v>51.753603948134405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6E49-4BE0-B111-B693A4EC3654}"/>
            </c:ext>
          </c:extLst>
        </c:ser>
        <c:ser>
          <c:idx val="5"/>
          <c:order val="5"/>
          <c:tx>
            <c:v>H₂ at H₂O/CO₂ gasification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6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2"/>
                </a:solidFill>
                <a:prstDash val="sysDash"/>
              </a:ln>
              <a:effectLst/>
            </c:spPr>
            <c:trendlineType val="linear"/>
            <c:dispRSqr val="0"/>
            <c:dispEq val="0"/>
          </c:trendline>
          <c:xVal>
            <c:numRef>
              <c:f>Sheet2!$T$36:$T$39</c:f>
              <c:numCache>
                <c:formatCode>General</c:formatCode>
                <c:ptCount val="4"/>
                <c:pt idx="0">
                  <c:v>120</c:v>
                </c:pt>
                <c:pt idx="1">
                  <c:v>60</c:v>
                </c:pt>
                <c:pt idx="2">
                  <c:v>10</c:v>
                </c:pt>
                <c:pt idx="3">
                  <c:v>60</c:v>
                </c:pt>
              </c:numCache>
            </c:numRef>
          </c:xVal>
          <c:yVal>
            <c:numRef>
              <c:f>Sheet2!$Q$36:$Q$39</c:f>
              <c:numCache>
                <c:formatCode>General</c:formatCode>
                <c:ptCount val="4"/>
                <c:pt idx="0">
                  <c:v>12.474148388123005</c:v>
                </c:pt>
                <c:pt idx="1">
                  <c:v>19.069097368844425</c:v>
                </c:pt>
                <c:pt idx="2">
                  <c:v>23.533192298048416</c:v>
                </c:pt>
                <c:pt idx="3">
                  <c:v>20.404611450943182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D-6E49-4BE0-B111-B693A4EC3654}"/>
            </c:ext>
          </c:extLst>
        </c:ser>
        <c:ser>
          <c:idx val="6"/>
          <c:order val="6"/>
          <c:tx>
            <c:v>CH₄ at H₂O/CO₂ gasification </c:v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ash"/>
              </a:ln>
              <a:effectLst/>
            </c:spPr>
            <c:trendlineType val="linear"/>
            <c:dispRSqr val="0"/>
            <c:dispEq val="0"/>
          </c:trendline>
          <c:xVal>
            <c:numRef>
              <c:f>Sheet2!$T$36:$T$39</c:f>
              <c:numCache>
                <c:formatCode>General</c:formatCode>
                <c:ptCount val="4"/>
                <c:pt idx="0">
                  <c:v>120</c:v>
                </c:pt>
                <c:pt idx="1">
                  <c:v>60</c:v>
                </c:pt>
                <c:pt idx="2">
                  <c:v>10</c:v>
                </c:pt>
                <c:pt idx="3">
                  <c:v>60</c:v>
                </c:pt>
              </c:numCache>
            </c:numRef>
          </c:xVal>
          <c:yVal>
            <c:numRef>
              <c:f>Sheet2!$R$36:$R$39</c:f>
              <c:numCache>
                <c:formatCode>General</c:formatCode>
                <c:ptCount val="4"/>
                <c:pt idx="0">
                  <c:v>0.17908757588978019</c:v>
                </c:pt>
                <c:pt idx="1">
                  <c:v>0.45150668931785182</c:v>
                </c:pt>
                <c:pt idx="2">
                  <c:v>0.56192272055133519</c:v>
                </c:pt>
                <c:pt idx="3">
                  <c:v>0.3932730411868155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F-6E49-4BE0-B111-B693A4EC3654}"/>
            </c:ext>
          </c:extLst>
        </c:ser>
        <c:ser>
          <c:idx val="7"/>
          <c:order val="7"/>
          <c:tx>
            <c:v>CO at H₂O/CO₂ gasification </c:v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ash"/>
              </a:ln>
              <a:effectLst/>
            </c:spPr>
            <c:trendlineType val="poly"/>
            <c:order val="2"/>
            <c:dispRSqr val="0"/>
            <c:dispEq val="0"/>
          </c:trendline>
          <c:xVal>
            <c:numRef>
              <c:f>Sheet2!$T$36:$T$39</c:f>
              <c:numCache>
                <c:formatCode>General</c:formatCode>
                <c:ptCount val="4"/>
                <c:pt idx="0">
                  <c:v>120</c:v>
                </c:pt>
                <c:pt idx="1">
                  <c:v>60</c:v>
                </c:pt>
                <c:pt idx="2">
                  <c:v>10</c:v>
                </c:pt>
                <c:pt idx="3">
                  <c:v>60</c:v>
                </c:pt>
              </c:numCache>
            </c:numRef>
          </c:xVal>
          <c:yVal>
            <c:numRef>
              <c:f>Sheet2!$S$36:$S$39</c:f>
              <c:numCache>
                <c:formatCode>General</c:formatCode>
                <c:ptCount val="4"/>
                <c:pt idx="0">
                  <c:v>10.078706333859083</c:v>
                </c:pt>
                <c:pt idx="1">
                  <c:v>29.203470807845598</c:v>
                </c:pt>
                <c:pt idx="2">
                  <c:v>52.62604806453821</c:v>
                </c:pt>
                <c:pt idx="3">
                  <c:v>27.448511559735582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1-6E49-4BE0-B111-B693A4EC36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29537903"/>
        <c:axId val="1829538383"/>
      </c:scatterChart>
      <c:valAx>
        <c:axId val="182953790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Time</a:t>
                </a:r>
                <a:r>
                  <a:rPr lang="en-US" baseline="0"/>
                  <a:t> (min)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AT"/>
          </a:p>
        </c:txPr>
        <c:crossAx val="1829538383"/>
        <c:crosses val="autoZero"/>
        <c:crossBetween val="midCat"/>
      </c:valAx>
      <c:valAx>
        <c:axId val="1829538383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Dry-gas</a:t>
                </a:r>
                <a:r>
                  <a:rPr lang="en-US" baseline="0"/>
                  <a:t> composition %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AT"/>
          </a:p>
        </c:txPr>
        <c:crossAx val="182953790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egendEntry>
        <c:idx val="14"/>
        <c:delete val="1"/>
      </c:legendEntry>
      <c:legendEntry>
        <c:idx val="15"/>
        <c:delete val="1"/>
      </c:legendEntry>
      <c:legendEntry>
        <c:idx val="16"/>
        <c:delete val="1"/>
      </c:legendEntry>
      <c:legendEntry>
        <c:idx val="17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A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A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3F5C5-5DD0-4946-9905-FE0C5BAA059D}"/>
      </w:docPartPr>
      <w:docPartBody>
        <w:p w:rsidR="00A23F14" w:rsidRDefault="00547343">
          <w:r w:rsidRPr="00CE6E5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43"/>
    <w:rsid w:val="000E7407"/>
    <w:rsid w:val="001634C5"/>
    <w:rsid w:val="00225C35"/>
    <w:rsid w:val="00226866"/>
    <w:rsid w:val="002E5202"/>
    <w:rsid w:val="002F3AD9"/>
    <w:rsid w:val="0036674B"/>
    <w:rsid w:val="00395DF3"/>
    <w:rsid w:val="003A7ABD"/>
    <w:rsid w:val="00547343"/>
    <w:rsid w:val="0059465E"/>
    <w:rsid w:val="005A2C77"/>
    <w:rsid w:val="006046C0"/>
    <w:rsid w:val="00664104"/>
    <w:rsid w:val="007C419C"/>
    <w:rsid w:val="007E164F"/>
    <w:rsid w:val="00841488"/>
    <w:rsid w:val="00886205"/>
    <w:rsid w:val="008B4376"/>
    <w:rsid w:val="00922E53"/>
    <w:rsid w:val="00A20FA7"/>
    <w:rsid w:val="00A23F14"/>
    <w:rsid w:val="00A538A8"/>
    <w:rsid w:val="00A767C2"/>
    <w:rsid w:val="00B26AF5"/>
    <w:rsid w:val="00BE06F9"/>
    <w:rsid w:val="00BE60B8"/>
    <w:rsid w:val="00DD7075"/>
    <w:rsid w:val="00DE7122"/>
    <w:rsid w:val="00E1590D"/>
    <w:rsid w:val="00E56294"/>
    <w:rsid w:val="00E71540"/>
    <w:rsid w:val="00E741A0"/>
    <w:rsid w:val="00EB0FDD"/>
    <w:rsid w:val="00F615A3"/>
    <w:rsid w:val="00F6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T" w:eastAsia="en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5DF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E71098F-660E-4CA6-8E60-6C223A222919}">
  <we:reference id="WA104382081" version="1.55.1.0" store="Omex" storeType="OMEX"/>
  <we:alternateReferences>
    <we:reference id="WA104382081" version="1.55.1.0" store="WA104382081" storeType="OMEX"/>
  </we:alternateReferences>
  <we:properties>
    <we:property name="MENDELEY_BIBLIOGRAPHY_IS_DIRTY" value="false"/>
    <we:property name="MENDELEY_BIBLIOGRAPHY_LAST_MODIFIED" value="1763914498669"/>
    <we:property name="MENDELEY_CITATIONS" value="[{&quot;citationID&quot;:&quot;MENDELEY_CITATION_32a47fc8-5fe7-4471-ade9-cb2495a5b31d&quot;,&quot;properties&quot;:{&quot;noteIndex&quot;:0},&quot;isEdited&quot;:false,&quot;manualOverride&quot;:{&quot;isManuallyOverridden&quot;:false,&quot;citeprocText&quot;:&quot;[1]&quot;,&quot;manualOverrideText&quot;:&quot;&quot;},&quot;citationTag&quot;:&quot;MENDELEY_CITATION_v3_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&quot;,&quot;citationItems&quot;:[{&quot;id&quot;:&quot;a064d777-9a57-303f-bb14-42795c775353&quot;,&quot;itemData&quot;:{&quot;type&quot;:&quot;article-journal&quot;,&quot;id&quot;:&quot;a064d777-9a57-303f-bb14-42795c775353&quot;,&quot;title&quot;:&quot;Kinetics of model tar decomposition over activated biochar from a heavy metal-contaminated area&quot;,&quot;author&quot;:[{&quot;family&quot;:&quot;Abbaspour&quot;,&quot;given&quot;:&quot;Nastaran&quot;,&quot;parse-names&quot;:false,&quot;dropping-particle&quot;:&quot;&quot;,&quot;non-dropping-particle&quot;:&quot;&quot;},{&quot;family&quot;:&quot;Szlęk&quot;,&quot;given&quot;:&quot;Andrzej&quot;,&quot;parse-names&quot;:false,&quot;dropping-particle&quot;:&quot;&quot;,&quot;non-dropping-particle&quot;:&quot;&quot;},{&quot;family&quot;:&quot;Winter&quot;,&quot;given&quot;:&quot;Franz&quot;,&quot;parse-names&quot;:false,&quot;dropping-particle&quot;:&quot;&quot;,&quot;non-dropping-particle&quot;:&quot;&quot;},{&quot;family&quot;:&quot;Korus&quot;,&quot;given&quot;:&quot;Agnieszka&quot;,&quot;parse-names&quot;:false,&quot;dropping-particle&quot;:&quot;&quot;,&quot;non-dropping-particle&quot;:&quot;&quot;}],&quot;container-title&quot;:&quot;Renewable Energy&quot;,&quot;container-title-short&quot;:&quot;Renew Energy&quot;,&quot;DOI&quot;:&quot;10.1016/j.renene.2025.123661&quot;,&quot;ISSN&quot;:&quot;09601481&quot;,&quot;URL&quot;:&quot;https://linkinghub.elsevier.com/retrieve/pii/S0960148125013230&quot;,&quot;issued&quot;:{&quot;date-parts&quot;:[[2025,11]]},&quot;page&quot;:&quot;123661&quot;,&quot;volume&quot;:&quot;253&quot;},&quot;isTemporary&quot;:false}]},{&quot;citationID&quot;:&quot;MENDELEY_CITATION_2642ed89-2368-4b86-8e2e-bc62cbc416e7&quot;,&quot;properties&quot;:{&quot;noteIndex&quot;:0},&quot;isEdited&quot;:false,&quot;manualOverride&quot;:{&quot;isManuallyOverridden&quot;:false,&quot;citeprocText&quot;:&quot;[2]&quot;,&quot;manualOverrideText&quot;:&quot;&quot;},&quot;citationTag&quot;:&quot;MENDELEY_CITATION_v3_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&quot;,&quot;citationItems&quot;:[{&quot;id&quot;:&quot;3d4f4b67-811f-37d7-95be-05a62a604f78&quot;,&quot;itemData&quot;:{&quot;type&quot;:&quot;article-journal&quot;,&quot;id&quot;:&quot;3d4f4b67-811f-37d7-95be-05a62a604f78&quot;,&quot;title&quot;:&quot;Activated biochars from heavy metal-contaminated biomass for CO2 capture: Adsorption performance and dominant mechanisms&quot;,&quot;author&quot;:[{&quot;family&quot;:&quot;Abbaspour&quot;,&quot;given&quot;:&quot;Nastaran&quot;,&quot;parse-names&quot;:false,&quot;dropping-particle&quot;:&quot;&quot;,&quot;non-dropping-particle&quot;:&quot;&quot;},{&quot;family&quot;:&quot;Jordan&quot;,&quot;given&quot;:&quot;Christian&quot;,&quot;parse-names&quot;:false,&quot;dropping-particle&quot;:&quot;&quot;,&quot;non-dropping-particle&quot;:&quot;&quot;},{&quot;family&quot;:&quot;Tondl&quot;,&quot;given&quot;:&quot;Gregor&quot;,&quot;parse-names&quot;:false,&quot;dropping-particle&quot;:&quot;&quot;,&quot;non-dropping-particle&quot;:&quot;&quot;},{&quot;family&quot;:&quot;Wąsik&quot;,&quot;given&quot;:&quot;Patrycja&quot;,&quot;parse-names&quot;:false,&quot;dropping-particle&quot;:&quot;&quot;,&quot;non-dropping-particle&quot;:&quot;&quot;},{&quot;family&quot;:&quot;Gholizadeh&quot;,&quot;given&quot;:&quot;Towhid&quot;,&quot;parse-names&quot;:false,&quot;dropping-particle&quot;:&quot;&quot;,&quot;non-dropping-particle&quot;:&quot;&quot;},{&quot;family&quot;:&quot;Tomasetig&quot;,&quot;given&quot;:&quot;Daniela&quot;,&quot;parse-names&quot;:false,&quot;dropping-particle&quot;:&quot;&quot;,&quot;non-dropping-particle&quot;:&quot;&quot;},{&quot;family&quot;:&quot;Szlęk&quot;,&quot;given&quot;:&quot;Andrzej&quot;,&quot;parse-names&quot;:false,&quot;dropping-particle&quot;:&quot;&quot;,&quot;non-dropping-particle&quot;:&quot;&quot;},{&quot;family&quot;:&quot;Pfeifer&quot;,&quot;given&quot;:&quot;Christoph&quot;,&quot;parse-names&quot;:false,&quot;dropping-particle&quot;:&quot;&quot;,&quot;non-dropping-particle&quot;:&quot;&quot;},{&quot;family&quot;:&quot;Harasek&quot;,&quot;given&quot;:&quot;Michael&quot;,&quot;parse-names&quot;:false,&quot;dropping-particle&quot;:&quot;&quot;,&quot;non-dropping-particle&quot;:&quot;&quot;},{&quot;family&quot;:&quot;Korus&quot;,&quot;given&quot;:&quot;Agnieszka&quot;,&quot;parse-names&quot;:false,&quot;dropping-particle&quot;:&quot;&quot;,&quot;non-dropping-particle&quot;:&quot;&quot;},{&quot;family&quot;:&quot;Winter&quot;,&quot;given&quot;:&quot;Franz&quot;,&quot;parse-names&quot;:false,&quot;dropping-particle&quot;:&quot;&quot;,&quot;non-dropping-particle&quot;:&quot;&quot;}],&quot;container-title&quot;:&quot;Journal of CO2 Utilization&quot;,&quot;DOI&quot;:&quot;10.1016/j.jcou.2025.103217&quot;,&quot;ISSN&quot;:&quot;22129820&quot;,&quot;URL&quot;:&quot;https://linkinghub.elsevier.com/retrieve/pii/S221298202500201X&quot;,&quot;issued&quot;:{&quot;date-parts&quot;:[[2025,11]]},&quot;page&quot;:&quot;103217&quot;,&quot;volume&quot;:&quot;101&quot;,&quot;container-title-short&quot;:&quot;&quot;},&quot;isTemporary&quot;:false}]},{&quot;citationID&quot;:&quot;MENDELEY_CITATION_306da289-9e91-477a-9d34-cb9d3ddf0bc6&quot;,&quot;properties&quot;:{&quot;noteIndex&quot;:0},&quot;isEdited&quot;:false,&quot;manualOverride&quot;:{&quot;isManuallyOverridden&quot;:false,&quot;citeprocText&quot;:&quot;[2]&quot;,&quot;manualOverrideText&quot;:&quot;&quot;},&quot;citationTag&quot;:&quot;MENDELEY_CITATION_v3_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&quot;,&quot;citationItems&quot;:[{&quot;id&quot;:&quot;3d4f4b67-811f-37d7-95be-05a62a604f78&quot;,&quot;itemData&quot;:{&quot;type&quot;:&quot;article-journal&quot;,&quot;id&quot;:&quot;3d4f4b67-811f-37d7-95be-05a62a604f78&quot;,&quot;title&quot;:&quot;Activated biochars from heavy metal-contaminated biomass for CO2 capture: Adsorption performance and dominant mechanisms&quot;,&quot;author&quot;:[{&quot;family&quot;:&quot;Abbaspour&quot;,&quot;given&quot;:&quot;Nastaran&quot;,&quot;parse-names&quot;:false,&quot;dropping-particle&quot;:&quot;&quot;,&quot;non-dropping-particle&quot;:&quot;&quot;},{&quot;family&quot;:&quot;Jordan&quot;,&quot;given&quot;:&quot;Christian&quot;,&quot;parse-names&quot;:false,&quot;dropping-particle&quot;:&quot;&quot;,&quot;non-dropping-particle&quot;:&quot;&quot;},{&quot;family&quot;:&quot;Tondl&quot;,&quot;given&quot;:&quot;Gregor&quot;,&quot;parse-names&quot;:false,&quot;dropping-particle&quot;:&quot;&quot;,&quot;non-dropping-particle&quot;:&quot;&quot;},{&quot;family&quot;:&quot;Wąsik&quot;,&quot;given&quot;:&quot;Patrycja&quot;,&quot;parse-names&quot;:false,&quot;dropping-particle&quot;:&quot;&quot;,&quot;non-dropping-particle&quot;:&quot;&quot;},{&quot;family&quot;:&quot;Gholizadeh&quot;,&quot;given&quot;:&quot;Towhid&quot;,&quot;parse-names&quot;:false,&quot;dropping-particle&quot;:&quot;&quot;,&quot;non-dropping-particle&quot;:&quot;&quot;},{&quot;family&quot;:&quot;Tomasetig&quot;,&quot;given&quot;:&quot;Daniela&quot;,&quot;parse-names&quot;:false,&quot;dropping-particle&quot;:&quot;&quot;,&quot;non-dropping-particle&quot;:&quot;&quot;},{&quot;family&quot;:&quot;Szlęk&quot;,&quot;given&quot;:&quot;Andrzej&quot;,&quot;parse-names&quot;:false,&quot;dropping-particle&quot;:&quot;&quot;,&quot;non-dropping-particle&quot;:&quot;&quot;},{&quot;family&quot;:&quot;Pfeifer&quot;,&quot;given&quot;:&quot;Christoph&quot;,&quot;parse-names&quot;:false,&quot;dropping-particle&quot;:&quot;&quot;,&quot;non-dropping-particle&quot;:&quot;&quot;},{&quot;family&quot;:&quot;Harasek&quot;,&quot;given&quot;:&quot;Michael&quot;,&quot;parse-names&quot;:false,&quot;dropping-particle&quot;:&quot;&quot;,&quot;non-dropping-particle&quot;:&quot;&quot;},{&quot;family&quot;:&quot;Korus&quot;,&quot;given&quot;:&quot;Agnieszka&quot;,&quot;parse-names&quot;:false,&quot;dropping-particle&quot;:&quot;&quot;,&quot;non-dropping-particle&quot;:&quot;&quot;},{&quot;family&quot;:&quot;Winter&quot;,&quot;given&quot;:&quot;Franz&quot;,&quot;parse-names&quot;:false,&quot;dropping-particle&quot;:&quot;&quot;,&quot;non-dropping-particle&quot;:&quot;&quot;}],&quot;container-title&quot;:&quot;Journal of CO2 Utilization&quot;,&quot;DOI&quot;:&quot;10.1016/j.jcou.2025.103217&quot;,&quot;ISSN&quot;:&quot;22129820&quot;,&quot;URL&quot;:&quot;https://linkinghub.elsevier.com/retrieve/pii/S221298202500201X&quot;,&quot;issued&quot;:{&quot;date-parts&quot;:[[2025,11]]},&quot;page&quot;:&quot;103217&quot;,&quot;volume&quot;:&quot;101&quot;,&quot;container-title-short&quot;:&quot;&quot;},&quot;isTemporary&quot;:false}]}]"/>
    <we:property name="MENDELEY_CITATIONS_LOCALE_CODE" value="&quot;en-US&quot;"/>
    <we:property name="MENDELEY_CITATIONS_STYLE" value="{&quot;id&quot;:&quot;https://www.zotero.org/styles/energy&quot;,&quot;title&quot;:&quot;Energy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67032-2821-481C-B55A-3FA76331D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Abbaspour, Nastaran</dc:creator>
  <cp:keywords/>
  <dc:description/>
  <cp:lastModifiedBy>Abbaspour, Nastaran</cp:lastModifiedBy>
  <cp:revision>54</cp:revision>
  <dcterms:created xsi:type="dcterms:W3CDTF">2025-10-27T12:37:00Z</dcterms:created>
  <dcterms:modified xsi:type="dcterms:W3CDTF">2026-01-12T19:37:00Z</dcterms:modified>
</cp:coreProperties>
</file>